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EA" w:rsidRPr="0050577E" w:rsidRDefault="00F80BB1" w:rsidP="0050577E">
      <w:pPr>
        <w:numPr>
          <w:ilvl w:val="3"/>
          <w:numId w:val="4"/>
        </w:numPr>
        <w:tabs>
          <w:tab w:val="left" w:pos="784"/>
        </w:tabs>
        <w:ind w:left="780" w:hanging="358"/>
        <w:jc w:val="both"/>
        <w:rPr>
          <w:rFonts w:eastAsia="Times New Roman"/>
          <w:sz w:val="24"/>
          <w:szCs w:val="24"/>
        </w:rPr>
      </w:pPr>
      <w:bookmarkStart w:id="0" w:name="_GoBack"/>
      <w:bookmarkEnd w:id="0"/>
      <w:r>
        <w:rPr>
          <w:noProof/>
        </w:rPr>
        <w:drawing>
          <wp:inline distT="0" distB="0" distL="0" distR="0" wp14:anchorId="07E1C31C" wp14:editId="455B9B0E">
            <wp:extent cx="5994400" cy="82754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94400" cy="8275477"/>
                    </a:xfrm>
                    <a:prstGeom prst="rect">
                      <a:avLst/>
                    </a:prstGeom>
                  </pic:spPr>
                </pic:pic>
              </a:graphicData>
            </a:graphic>
          </wp:inline>
        </w:drawing>
      </w:r>
      <w:r w:rsidR="004448EA" w:rsidRPr="0050577E">
        <w:rPr>
          <w:rFonts w:eastAsia="Times New Roman"/>
          <w:sz w:val="24"/>
          <w:szCs w:val="24"/>
        </w:rPr>
        <w:t>мотивировать ученика к системной работе в процессе получения знаний и усвоения учебного материала на протяжении всего учебного года</w:t>
      </w:r>
    </w:p>
    <w:p w:rsidR="004448EA" w:rsidRDefault="004448EA" w:rsidP="0050577E">
      <w:pPr>
        <w:numPr>
          <w:ilvl w:val="3"/>
          <w:numId w:val="4"/>
        </w:numPr>
        <w:tabs>
          <w:tab w:val="left" w:pos="780"/>
        </w:tabs>
        <w:ind w:left="780" w:right="20" w:hanging="358"/>
        <w:jc w:val="both"/>
        <w:rPr>
          <w:rFonts w:eastAsia="Times New Roman"/>
          <w:sz w:val="24"/>
          <w:szCs w:val="24"/>
        </w:rPr>
      </w:pPr>
      <w:r w:rsidRPr="0050577E">
        <w:rPr>
          <w:rFonts w:eastAsia="Times New Roman"/>
          <w:sz w:val="24"/>
          <w:szCs w:val="24"/>
        </w:rPr>
        <w:t>повысить объективность итоговой отметки, усилив ее зависимость от результатов ежедневной работы на протяжении всего учебного года.</w:t>
      </w:r>
    </w:p>
    <w:p w:rsidR="0050577E" w:rsidRPr="0050577E" w:rsidRDefault="0050577E" w:rsidP="0050577E">
      <w:pPr>
        <w:tabs>
          <w:tab w:val="left" w:pos="780"/>
        </w:tabs>
        <w:ind w:left="780" w:right="20"/>
        <w:jc w:val="both"/>
        <w:rPr>
          <w:rFonts w:eastAsia="Times New Roman"/>
          <w:sz w:val="24"/>
          <w:szCs w:val="24"/>
        </w:rPr>
      </w:pPr>
    </w:p>
    <w:p w:rsidR="004448EA" w:rsidRPr="00013220" w:rsidRDefault="004448EA" w:rsidP="0050577E">
      <w:pPr>
        <w:numPr>
          <w:ilvl w:val="0"/>
          <w:numId w:val="5"/>
        </w:numPr>
        <w:tabs>
          <w:tab w:val="left" w:pos="338"/>
        </w:tabs>
        <w:ind w:left="22" w:firstLine="2"/>
        <w:jc w:val="both"/>
        <w:rPr>
          <w:rFonts w:eastAsia="Times New Roman"/>
          <w:b/>
          <w:sz w:val="24"/>
          <w:szCs w:val="24"/>
        </w:rPr>
      </w:pPr>
      <w:r w:rsidRPr="00013220">
        <w:rPr>
          <w:rFonts w:eastAsia="Times New Roman"/>
          <w:b/>
          <w:bCs/>
          <w:sz w:val="24"/>
          <w:szCs w:val="24"/>
        </w:rPr>
        <w:lastRenderedPageBreak/>
        <w:t>Организация работы</w:t>
      </w:r>
      <w:r w:rsidR="003D0747">
        <w:rPr>
          <w:rFonts w:eastAsia="Times New Roman"/>
          <w:b/>
          <w:bCs/>
          <w:sz w:val="24"/>
          <w:szCs w:val="24"/>
        </w:rPr>
        <w:t xml:space="preserve"> </w:t>
      </w:r>
      <w:r w:rsidRPr="00013220">
        <w:rPr>
          <w:rFonts w:eastAsia="Times New Roman"/>
          <w:b/>
          <w:bCs/>
          <w:sz w:val="24"/>
          <w:szCs w:val="24"/>
        </w:rPr>
        <w:t>по средневзвешенной системе оценки знаний, умений и навыков</w:t>
      </w:r>
    </w:p>
    <w:p w:rsidR="00013220" w:rsidRPr="00013220" w:rsidRDefault="00013220" w:rsidP="00013220">
      <w:pPr>
        <w:tabs>
          <w:tab w:val="left" w:pos="338"/>
        </w:tabs>
        <w:ind w:left="24"/>
        <w:jc w:val="both"/>
        <w:rPr>
          <w:rFonts w:eastAsia="Times New Roman"/>
          <w:b/>
          <w:sz w:val="24"/>
          <w:szCs w:val="24"/>
        </w:rPr>
      </w:pPr>
    </w:p>
    <w:p w:rsidR="004448EA" w:rsidRPr="0050577E" w:rsidRDefault="004448EA" w:rsidP="0050577E">
      <w:pPr>
        <w:numPr>
          <w:ilvl w:val="0"/>
          <w:numId w:val="6"/>
        </w:numPr>
        <w:tabs>
          <w:tab w:val="left" w:pos="471"/>
        </w:tabs>
        <w:ind w:left="20" w:hanging="2"/>
        <w:jc w:val="both"/>
        <w:rPr>
          <w:rFonts w:eastAsia="Times New Roman"/>
          <w:sz w:val="24"/>
          <w:szCs w:val="24"/>
        </w:rPr>
      </w:pPr>
      <w:r w:rsidRPr="0050577E">
        <w:rPr>
          <w:rFonts w:eastAsia="Times New Roman"/>
          <w:sz w:val="24"/>
          <w:szCs w:val="24"/>
        </w:rPr>
        <w:t xml:space="preserve">Средневзвешенная система оценки включает учет и подсчет баллов, полученных на протяжении всего учебного года, за различные виды учебной </w:t>
      </w:r>
      <w:r w:rsidR="00D07871">
        <w:rPr>
          <w:rFonts w:eastAsia="Times New Roman"/>
          <w:sz w:val="24"/>
          <w:szCs w:val="24"/>
        </w:rPr>
        <w:t>работы (</w:t>
      </w:r>
      <w:r w:rsidRPr="0050577E">
        <w:rPr>
          <w:rFonts w:eastAsia="Times New Roman"/>
          <w:sz w:val="24"/>
          <w:szCs w:val="24"/>
        </w:rPr>
        <w:t xml:space="preserve">контрольные работы, самостоятельные работы, тесты, проекты, презентации, домашние задания </w:t>
      </w:r>
      <w:r w:rsidR="00D07871">
        <w:rPr>
          <w:rFonts w:eastAsia="Times New Roman"/>
          <w:sz w:val="24"/>
          <w:szCs w:val="24"/>
        </w:rPr>
        <w:t xml:space="preserve"> и т.д.) </w:t>
      </w:r>
      <w:r w:rsidRPr="0050577E">
        <w:rPr>
          <w:rFonts w:eastAsia="Times New Roman"/>
          <w:sz w:val="24"/>
          <w:szCs w:val="24"/>
        </w:rPr>
        <w:t>(Приложени</w:t>
      </w:r>
      <w:r w:rsidR="00D90C04" w:rsidRPr="0050577E">
        <w:rPr>
          <w:rFonts w:eastAsia="Times New Roman"/>
          <w:sz w:val="24"/>
          <w:szCs w:val="24"/>
        </w:rPr>
        <w:t>е</w:t>
      </w:r>
      <w:r w:rsidRPr="0050577E">
        <w:rPr>
          <w:rFonts w:eastAsia="Times New Roman"/>
          <w:sz w:val="24"/>
          <w:szCs w:val="24"/>
        </w:rPr>
        <w:t xml:space="preserve"> 1; 2).</w:t>
      </w:r>
    </w:p>
    <w:p w:rsidR="004448EA" w:rsidRPr="0050577E" w:rsidRDefault="004448EA" w:rsidP="0050577E">
      <w:pPr>
        <w:numPr>
          <w:ilvl w:val="0"/>
          <w:numId w:val="6"/>
        </w:numPr>
        <w:tabs>
          <w:tab w:val="left" w:pos="635"/>
        </w:tabs>
        <w:ind w:firstLine="26"/>
        <w:jc w:val="both"/>
        <w:rPr>
          <w:sz w:val="24"/>
          <w:szCs w:val="24"/>
        </w:rPr>
      </w:pPr>
      <w:r w:rsidRPr="0050577E">
        <w:rPr>
          <w:rFonts w:eastAsia="Times New Roman"/>
          <w:sz w:val="24"/>
          <w:szCs w:val="24"/>
        </w:rPr>
        <w:t xml:space="preserve">Формы контроля знаний и их количество определяются </w:t>
      </w:r>
      <w:r w:rsidR="00D07871">
        <w:rPr>
          <w:rFonts w:eastAsia="Times New Roman"/>
          <w:sz w:val="24"/>
          <w:szCs w:val="24"/>
        </w:rPr>
        <w:t xml:space="preserve">школьными </w:t>
      </w:r>
      <w:r w:rsidRPr="0050577E">
        <w:rPr>
          <w:rFonts w:eastAsia="Times New Roman"/>
          <w:sz w:val="24"/>
          <w:szCs w:val="24"/>
        </w:rPr>
        <w:t>методическими объединениями</w:t>
      </w:r>
      <w:r w:rsidR="00D07871">
        <w:rPr>
          <w:rFonts w:eastAsia="Times New Roman"/>
          <w:sz w:val="24"/>
          <w:szCs w:val="24"/>
        </w:rPr>
        <w:t xml:space="preserve"> и педагогическим советом школы</w:t>
      </w:r>
      <w:r w:rsidRPr="0050577E">
        <w:rPr>
          <w:rFonts w:eastAsia="Times New Roman"/>
          <w:sz w:val="24"/>
          <w:szCs w:val="24"/>
        </w:rPr>
        <w:t xml:space="preserve"> исходя из объема и содержания каждой учебной дисциплины, фиксируются в соответствующей учебной программе и доводятся до сведения учеников и родителей через </w:t>
      </w:r>
      <w:proofErr w:type="spellStart"/>
      <w:r w:rsidR="00D07871">
        <w:rPr>
          <w:rFonts w:eastAsia="Times New Roman"/>
          <w:sz w:val="24"/>
          <w:szCs w:val="24"/>
        </w:rPr>
        <w:t>ЭПОС</w:t>
      </w:r>
      <w:proofErr w:type="gramStart"/>
      <w:r w:rsidR="00D07871">
        <w:rPr>
          <w:rFonts w:eastAsia="Times New Roman"/>
          <w:sz w:val="24"/>
          <w:szCs w:val="24"/>
        </w:rPr>
        <w:t>.Ш</w:t>
      </w:r>
      <w:proofErr w:type="gramEnd"/>
      <w:r w:rsidR="00D07871">
        <w:rPr>
          <w:rFonts w:eastAsia="Times New Roman"/>
          <w:sz w:val="24"/>
          <w:szCs w:val="24"/>
        </w:rPr>
        <w:t>кола</w:t>
      </w:r>
      <w:proofErr w:type="spellEnd"/>
      <w:r w:rsidRPr="0050577E">
        <w:rPr>
          <w:rFonts w:eastAsia="Times New Roman"/>
          <w:sz w:val="24"/>
          <w:szCs w:val="24"/>
        </w:rPr>
        <w:t>, родите</w:t>
      </w:r>
      <w:r w:rsidR="00D07871">
        <w:rPr>
          <w:rFonts w:eastAsia="Times New Roman"/>
          <w:sz w:val="24"/>
          <w:szCs w:val="24"/>
        </w:rPr>
        <w:t>льские собрания и классные часы, сайт образовательной организации.</w:t>
      </w:r>
    </w:p>
    <w:p w:rsidR="004448EA" w:rsidRDefault="004448EA" w:rsidP="00D832E9">
      <w:pPr>
        <w:ind w:right="20"/>
        <w:jc w:val="both"/>
        <w:rPr>
          <w:sz w:val="24"/>
          <w:szCs w:val="24"/>
        </w:rPr>
      </w:pPr>
      <w:r w:rsidRPr="0050577E">
        <w:rPr>
          <w:rFonts w:eastAsia="Times New Roman"/>
          <w:sz w:val="24"/>
          <w:szCs w:val="24"/>
        </w:rPr>
        <w:t>Текущая оценка знаний учитывается при определе</w:t>
      </w:r>
      <w:r w:rsidR="00D832E9">
        <w:rPr>
          <w:rFonts w:eastAsia="Times New Roman"/>
          <w:sz w:val="24"/>
          <w:szCs w:val="24"/>
        </w:rPr>
        <w:t xml:space="preserve">нии итоговой отметки (Приложение </w:t>
      </w:r>
      <w:proofErr w:type="gramStart"/>
      <w:r w:rsidR="00D832E9">
        <w:rPr>
          <w:rFonts w:eastAsia="Times New Roman"/>
          <w:sz w:val="24"/>
          <w:szCs w:val="24"/>
        </w:rPr>
        <w:t>3)</w:t>
      </w:r>
      <w:r w:rsidR="00D832E9" w:rsidRPr="0050577E">
        <w:rPr>
          <w:rFonts w:eastAsia="Times New Roman"/>
          <w:sz w:val="24"/>
          <w:szCs w:val="24"/>
        </w:rPr>
        <w:t xml:space="preserve"> </w:t>
      </w:r>
      <w:proofErr w:type="gramEnd"/>
      <w:r w:rsidR="00D832E9" w:rsidRPr="0050577E">
        <w:rPr>
          <w:rFonts w:eastAsia="Times New Roman"/>
          <w:sz w:val="24"/>
          <w:szCs w:val="24"/>
        </w:rPr>
        <w:t xml:space="preserve">Удельный вес отдельных видов текущего контроля устанавливается </w:t>
      </w:r>
      <w:r w:rsidR="00D832E9">
        <w:rPr>
          <w:rFonts w:eastAsia="Times New Roman"/>
          <w:sz w:val="24"/>
          <w:szCs w:val="24"/>
        </w:rPr>
        <w:t xml:space="preserve"> школьными </w:t>
      </w:r>
      <w:r w:rsidR="00D832E9" w:rsidRPr="0050577E">
        <w:rPr>
          <w:rFonts w:eastAsia="Times New Roman"/>
          <w:sz w:val="24"/>
          <w:szCs w:val="24"/>
        </w:rPr>
        <w:t>методическими объединениями</w:t>
      </w:r>
      <w:r w:rsidR="00D832E9">
        <w:rPr>
          <w:rFonts w:eastAsia="Times New Roman"/>
          <w:sz w:val="24"/>
          <w:szCs w:val="24"/>
        </w:rPr>
        <w:t xml:space="preserve"> и педагогическим советом школы</w:t>
      </w:r>
      <w:r w:rsidR="00D832E9" w:rsidRPr="0050577E">
        <w:rPr>
          <w:rFonts w:eastAsia="Times New Roman"/>
          <w:sz w:val="24"/>
          <w:szCs w:val="24"/>
        </w:rPr>
        <w:t xml:space="preserve"> с учетом специфики предмета. Принятые нормативы требуют неукоснительного их соблюдения в</w:t>
      </w:r>
      <w:r w:rsidR="00D832E9">
        <w:rPr>
          <w:rFonts w:eastAsia="Times New Roman"/>
          <w:sz w:val="24"/>
          <w:szCs w:val="24"/>
        </w:rPr>
        <w:t>семи преподавателями школы</w:t>
      </w:r>
      <w:r w:rsidR="00D832E9" w:rsidRPr="0050577E">
        <w:rPr>
          <w:rFonts w:eastAsia="Times New Roman"/>
          <w:sz w:val="24"/>
          <w:szCs w:val="24"/>
        </w:rPr>
        <w:t>.</w:t>
      </w:r>
    </w:p>
    <w:p w:rsidR="00D832E9" w:rsidRPr="00D832E9" w:rsidRDefault="00D832E9" w:rsidP="00D832E9">
      <w:pPr>
        <w:numPr>
          <w:ilvl w:val="0"/>
          <w:numId w:val="7"/>
        </w:numPr>
        <w:tabs>
          <w:tab w:val="left" w:pos="513"/>
        </w:tabs>
        <w:ind w:left="4" w:right="20" w:hanging="4"/>
        <w:jc w:val="both"/>
        <w:rPr>
          <w:rFonts w:eastAsia="Times New Roman"/>
          <w:sz w:val="24"/>
          <w:szCs w:val="24"/>
        </w:rPr>
      </w:pPr>
      <w:r w:rsidRPr="0050577E">
        <w:rPr>
          <w:rFonts w:eastAsia="Times New Roman"/>
          <w:sz w:val="24"/>
          <w:szCs w:val="24"/>
        </w:rPr>
        <w:t>Одним из обязательных свой</w:t>
      </w:r>
      <w:proofErr w:type="gramStart"/>
      <w:r w:rsidRPr="0050577E">
        <w:rPr>
          <w:rFonts w:eastAsia="Times New Roman"/>
          <w:sz w:val="24"/>
          <w:szCs w:val="24"/>
        </w:rPr>
        <w:t>ств</w:t>
      </w:r>
      <w:r>
        <w:rPr>
          <w:rFonts w:eastAsia="Times New Roman"/>
          <w:sz w:val="24"/>
          <w:szCs w:val="24"/>
        </w:rPr>
        <w:t xml:space="preserve"> </w:t>
      </w:r>
      <w:r w:rsidRPr="0050577E">
        <w:rPr>
          <w:rFonts w:eastAsia="Times New Roman"/>
          <w:sz w:val="24"/>
          <w:szCs w:val="24"/>
        </w:rPr>
        <w:t>ср</w:t>
      </w:r>
      <w:proofErr w:type="gramEnd"/>
      <w:r w:rsidRPr="0050577E">
        <w:rPr>
          <w:rFonts w:eastAsia="Times New Roman"/>
          <w:sz w:val="24"/>
          <w:szCs w:val="24"/>
        </w:rPr>
        <w:t>едневзвешенной системы оценки является ее открытость — ученики должны знать “правила игры”: знать “стоимость” любой деятельности, знать, как можно получить максимальные баллы, за что они могут их потерять и т.д. Для выполнения этого свойства “таблица стоимости” должна быть доступна ученикам и родителям, они могут в любое время ознакомиться с правилами средневзвешенной системы оценки.</w:t>
      </w:r>
    </w:p>
    <w:p w:rsidR="00D832E9" w:rsidRPr="0050577E" w:rsidRDefault="00D832E9" w:rsidP="00D832E9">
      <w:pPr>
        <w:tabs>
          <w:tab w:val="left" w:pos="513"/>
        </w:tabs>
        <w:ind w:left="4" w:right="20"/>
        <w:jc w:val="both"/>
        <w:rPr>
          <w:rFonts w:eastAsia="Times New Roman"/>
          <w:sz w:val="24"/>
          <w:szCs w:val="24"/>
        </w:rPr>
      </w:pPr>
      <w:r>
        <w:rPr>
          <w:sz w:val="24"/>
          <w:szCs w:val="24"/>
        </w:rPr>
        <w:t>2.5.</w:t>
      </w:r>
      <w:r w:rsidRPr="00D832E9">
        <w:rPr>
          <w:rFonts w:eastAsia="Times New Roman"/>
          <w:sz w:val="24"/>
          <w:szCs w:val="24"/>
        </w:rPr>
        <w:t xml:space="preserve"> </w:t>
      </w:r>
      <w:r>
        <w:rPr>
          <w:rFonts w:eastAsia="Times New Roman"/>
          <w:sz w:val="24"/>
          <w:szCs w:val="24"/>
        </w:rPr>
        <w:t>Количество контрольных работ с максимальным весом</w:t>
      </w:r>
      <w:r w:rsidRPr="0050577E">
        <w:rPr>
          <w:rFonts w:eastAsia="Times New Roman"/>
          <w:sz w:val="24"/>
          <w:szCs w:val="24"/>
        </w:rPr>
        <w:t xml:space="preserve"> </w:t>
      </w:r>
      <w:r>
        <w:rPr>
          <w:rFonts w:eastAsia="Times New Roman"/>
          <w:sz w:val="24"/>
          <w:szCs w:val="24"/>
        </w:rPr>
        <w:t>не должно превышать 3 за год.</w:t>
      </w:r>
    </w:p>
    <w:p w:rsidR="00D832E9" w:rsidRPr="00D832E9" w:rsidRDefault="00D832E9" w:rsidP="00D832E9">
      <w:pPr>
        <w:tabs>
          <w:tab w:val="left" w:pos="513"/>
        </w:tabs>
        <w:ind w:right="20"/>
        <w:jc w:val="both"/>
        <w:rPr>
          <w:rFonts w:eastAsia="Times New Roman"/>
          <w:sz w:val="24"/>
          <w:szCs w:val="24"/>
        </w:rPr>
      </w:pPr>
      <w:r>
        <w:rPr>
          <w:sz w:val="24"/>
          <w:szCs w:val="24"/>
        </w:rPr>
        <w:t>2.6</w:t>
      </w:r>
      <w:r w:rsidRPr="00D832E9">
        <w:rPr>
          <w:rFonts w:eastAsia="Times New Roman"/>
          <w:sz w:val="23"/>
          <w:szCs w:val="23"/>
        </w:rPr>
        <w:t xml:space="preserve"> </w:t>
      </w:r>
      <w:r w:rsidRPr="0050577E">
        <w:rPr>
          <w:rFonts w:eastAsia="Times New Roman"/>
          <w:sz w:val="23"/>
          <w:szCs w:val="23"/>
        </w:rPr>
        <w:t>Итоговая контрольная работа проводится</w:t>
      </w:r>
      <w:r>
        <w:rPr>
          <w:rFonts w:eastAsia="Times New Roman"/>
          <w:sz w:val="23"/>
          <w:szCs w:val="23"/>
        </w:rPr>
        <w:t xml:space="preserve"> </w:t>
      </w:r>
      <w:r w:rsidRPr="0050577E">
        <w:rPr>
          <w:rFonts w:eastAsia="Times New Roman"/>
          <w:sz w:val="23"/>
          <w:szCs w:val="23"/>
        </w:rPr>
        <w:t>за уч</w:t>
      </w:r>
      <w:r>
        <w:rPr>
          <w:rFonts w:eastAsia="Times New Roman"/>
          <w:sz w:val="23"/>
          <w:szCs w:val="23"/>
        </w:rPr>
        <w:t xml:space="preserve">ебный год, полугодие или четверть </w:t>
      </w:r>
      <w:r w:rsidRPr="0050577E">
        <w:rPr>
          <w:rFonts w:eastAsia="Times New Roman"/>
          <w:sz w:val="23"/>
          <w:szCs w:val="23"/>
        </w:rPr>
        <w:t>в</w:t>
      </w:r>
      <w:r>
        <w:rPr>
          <w:rFonts w:eastAsia="Times New Roman"/>
          <w:sz w:val="23"/>
          <w:szCs w:val="23"/>
        </w:rPr>
        <w:t xml:space="preserve"> </w:t>
      </w:r>
      <w:r w:rsidRPr="0050577E">
        <w:rPr>
          <w:rFonts w:eastAsia="Times New Roman"/>
          <w:sz w:val="23"/>
          <w:szCs w:val="23"/>
        </w:rPr>
        <w:t>форме зачета или письменной контрольной работы,</w:t>
      </w:r>
      <w:r>
        <w:rPr>
          <w:rFonts w:eastAsia="Times New Roman"/>
          <w:sz w:val="23"/>
          <w:szCs w:val="23"/>
        </w:rPr>
        <w:t xml:space="preserve"> </w:t>
      </w:r>
      <w:r w:rsidRPr="0050577E">
        <w:rPr>
          <w:rFonts w:eastAsia="Times New Roman"/>
          <w:sz w:val="23"/>
          <w:szCs w:val="23"/>
        </w:rPr>
        <w:t>может включать практические  или</w:t>
      </w:r>
      <w:r>
        <w:rPr>
          <w:rFonts w:eastAsia="Times New Roman"/>
          <w:sz w:val="23"/>
          <w:szCs w:val="23"/>
        </w:rPr>
        <w:t xml:space="preserve"> </w:t>
      </w:r>
      <w:r w:rsidRPr="0050577E">
        <w:rPr>
          <w:rFonts w:eastAsia="Times New Roman"/>
          <w:sz w:val="23"/>
          <w:szCs w:val="23"/>
        </w:rPr>
        <w:t>лабораторные  работы,  ученический  проект.  Цель</w:t>
      </w:r>
      <w:r>
        <w:rPr>
          <w:rFonts w:eastAsia="Times New Roman"/>
          <w:sz w:val="23"/>
          <w:szCs w:val="23"/>
        </w:rPr>
        <w:t xml:space="preserve"> </w:t>
      </w:r>
      <w:r w:rsidRPr="0050577E">
        <w:rPr>
          <w:rFonts w:eastAsia="Times New Roman"/>
          <w:sz w:val="23"/>
          <w:szCs w:val="23"/>
        </w:rPr>
        <w:t>итоговой  контрольной работы</w:t>
      </w:r>
      <w:r>
        <w:rPr>
          <w:rFonts w:eastAsia="Times New Roman"/>
          <w:sz w:val="23"/>
          <w:szCs w:val="23"/>
        </w:rPr>
        <w:t xml:space="preserve"> </w:t>
      </w:r>
      <w:r w:rsidRPr="0050577E">
        <w:rPr>
          <w:rFonts w:eastAsia="Times New Roman"/>
          <w:sz w:val="23"/>
          <w:szCs w:val="23"/>
        </w:rPr>
        <w:t>-</w:t>
      </w:r>
      <w:r>
        <w:rPr>
          <w:rFonts w:eastAsia="Times New Roman"/>
          <w:sz w:val="23"/>
          <w:szCs w:val="23"/>
        </w:rPr>
        <w:t xml:space="preserve"> </w:t>
      </w:r>
      <w:r w:rsidRPr="0050577E">
        <w:rPr>
          <w:rFonts w:eastAsia="Times New Roman"/>
          <w:sz w:val="23"/>
          <w:szCs w:val="23"/>
        </w:rPr>
        <w:t>определить  полноту  и  качество  усвоения  каждым  учащимся  всего</w:t>
      </w:r>
      <w:r>
        <w:rPr>
          <w:rFonts w:eastAsia="Times New Roman"/>
          <w:sz w:val="23"/>
          <w:szCs w:val="23"/>
        </w:rPr>
        <w:t xml:space="preserve"> </w:t>
      </w:r>
      <w:r w:rsidRPr="0050577E">
        <w:rPr>
          <w:rFonts w:eastAsia="Times New Roman"/>
          <w:sz w:val="23"/>
          <w:szCs w:val="23"/>
        </w:rPr>
        <w:t>программного</w:t>
      </w:r>
      <w:r>
        <w:rPr>
          <w:rFonts w:eastAsia="Times New Roman"/>
          <w:sz w:val="23"/>
          <w:szCs w:val="23"/>
        </w:rPr>
        <w:t xml:space="preserve"> </w:t>
      </w:r>
      <w:r w:rsidRPr="0050577E">
        <w:rPr>
          <w:rFonts w:eastAsia="Times New Roman"/>
          <w:sz w:val="23"/>
          <w:szCs w:val="23"/>
        </w:rPr>
        <w:t>материала,</w:t>
      </w:r>
      <w:r>
        <w:rPr>
          <w:rFonts w:eastAsia="Times New Roman"/>
          <w:sz w:val="23"/>
          <w:szCs w:val="23"/>
        </w:rPr>
        <w:t xml:space="preserve"> </w:t>
      </w:r>
      <w:r w:rsidRPr="0050577E">
        <w:rPr>
          <w:rFonts w:eastAsia="Times New Roman"/>
          <w:sz w:val="23"/>
          <w:szCs w:val="23"/>
        </w:rPr>
        <w:t>предусмотренного</w:t>
      </w:r>
      <w:r>
        <w:rPr>
          <w:rFonts w:eastAsia="Times New Roman"/>
          <w:sz w:val="23"/>
          <w:szCs w:val="23"/>
        </w:rPr>
        <w:t xml:space="preserve"> </w:t>
      </w:r>
      <w:r w:rsidRPr="0050577E">
        <w:rPr>
          <w:rFonts w:eastAsia="Times New Roman"/>
          <w:sz w:val="23"/>
          <w:szCs w:val="23"/>
        </w:rPr>
        <w:t>по</w:t>
      </w:r>
      <w:r>
        <w:rPr>
          <w:rFonts w:eastAsia="Times New Roman"/>
          <w:sz w:val="23"/>
          <w:szCs w:val="23"/>
        </w:rPr>
        <w:t xml:space="preserve"> </w:t>
      </w:r>
      <w:r w:rsidRPr="0050577E">
        <w:rPr>
          <w:rFonts w:eastAsia="Times New Roman"/>
          <w:sz w:val="23"/>
          <w:szCs w:val="23"/>
        </w:rPr>
        <w:t>предметам.</w:t>
      </w:r>
    </w:p>
    <w:p w:rsidR="00D832E9" w:rsidRDefault="00D832E9" w:rsidP="00D832E9">
      <w:pPr>
        <w:ind w:left="4" w:right="20"/>
        <w:jc w:val="both"/>
        <w:rPr>
          <w:rFonts w:eastAsia="Times New Roman"/>
          <w:sz w:val="24"/>
          <w:szCs w:val="24"/>
        </w:rPr>
      </w:pPr>
      <w:r>
        <w:rPr>
          <w:rFonts w:eastAsia="Times New Roman"/>
          <w:sz w:val="24"/>
          <w:szCs w:val="24"/>
        </w:rPr>
        <w:t>2.7</w:t>
      </w:r>
      <w:r w:rsidRPr="0050577E">
        <w:rPr>
          <w:rFonts w:eastAsia="Times New Roman"/>
          <w:sz w:val="24"/>
          <w:szCs w:val="24"/>
        </w:rPr>
        <w:t xml:space="preserve">. Административные контрольные работы для обучающихся проводит администрация школы в рамках </w:t>
      </w:r>
      <w:proofErr w:type="spellStart"/>
      <w:r w:rsidRPr="0050577E">
        <w:rPr>
          <w:rFonts w:eastAsia="Times New Roman"/>
          <w:sz w:val="24"/>
          <w:szCs w:val="24"/>
        </w:rPr>
        <w:t>внутришкольного</w:t>
      </w:r>
      <w:proofErr w:type="spellEnd"/>
      <w:r w:rsidRPr="0050577E">
        <w:rPr>
          <w:rFonts w:eastAsia="Times New Roman"/>
          <w:sz w:val="24"/>
          <w:szCs w:val="24"/>
        </w:rPr>
        <w:t xml:space="preserve"> контроля с целью педагогического анализа результатов труда учителей и состояния учебного процесса. </w:t>
      </w:r>
      <w:r w:rsidRPr="008259AC">
        <w:rPr>
          <w:rFonts w:eastAsia="Times New Roman"/>
          <w:sz w:val="24"/>
          <w:szCs w:val="24"/>
        </w:rPr>
        <w:t>Задания для административной контрольной работы разрабатываются</w:t>
      </w:r>
      <w:r>
        <w:rPr>
          <w:rFonts w:eastAsia="Times New Roman"/>
          <w:sz w:val="24"/>
          <w:szCs w:val="24"/>
        </w:rPr>
        <w:t xml:space="preserve"> руководителями школьных методических объединений учителей</w:t>
      </w:r>
      <w:r w:rsidRPr="008259AC">
        <w:rPr>
          <w:rFonts w:eastAsia="Times New Roman"/>
          <w:sz w:val="24"/>
          <w:szCs w:val="24"/>
        </w:rPr>
        <w:t xml:space="preserve">, согласовываются с </w:t>
      </w:r>
      <w:r>
        <w:rPr>
          <w:rFonts w:eastAsia="Times New Roman"/>
          <w:sz w:val="24"/>
          <w:szCs w:val="24"/>
        </w:rPr>
        <w:t xml:space="preserve">заместителем </w:t>
      </w:r>
      <w:r w:rsidRPr="008259AC">
        <w:rPr>
          <w:rFonts w:eastAsia="Times New Roman"/>
          <w:sz w:val="24"/>
          <w:szCs w:val="24"/>
        </w:rPr>
        <w:t>в зависимости от темы и цели проверки.</w:t>
      </w:r>
    </w:p>
    <w:p w:rsidR="00D832E9" w:rsidRDefault="00D832E9" w:rsidP="00D832E9">
      <w:pPr>
        <w:ind w:left="4" w:right="20"/>
        <w:jc w:val="both"/>
        <w:rPr>
          <w:rFonts w:eastAsia="Times New Roman"/>
          <w:sz w:val="24"/>
          <w:szCs w:val="24"/>
        </w:rPr>
      </w:pPr>
    </w:p>
    <w:p w:rsidR="00D832E9" w:rsidRDefault="00D832E9" w:rsidP="00D832E9">
      <w:pPr>
        <w:jc w:val="both"/>
        <w:rPr>
          <w:b/>
          <w:sz w:val="24"/>
          <w:szCs w:val="24"/>
        </w:rPr>
      </w:pPr>
      <w:r w:rsidRPr="003D0747">
        <w:rPr>
          <w:b/>
          <w:sz w:val="24"/>
          <w:szCs w:val="24"/>
        </w:rPr>
        <w:t xml:space="preserve">3. Выставление текущих отметок </w:t>
      </w:r>
      <w:proofErr w:type="gramStart"/>
      <w:r w:rsidRPr="003D0747">
        <w:rPr>
          <w:b/>
          <w:sz w:val="24"/>
          <w:szCs w:val="24"/>
        </w:rPr>
        <w:t>обучающимся</w:t>
      </w:r>
      <w:proofErr w:type="gramEnd"/>
      <w:r w:rsidRPr="003D0747">
        <w:rPr>
          <w:b/>
          <w:sz w:val="24"/>
          <w:szCs w:val="24"/>
        </w:rPr>
        <w:t xml:space="preserve"> </w:t>
      </w:r>
    </w:p>
    <w:p w:rsidR="00D832E9" w:rsidRPr="003D0747" w:rsidRDefault="00D832E9" w:rsidP="00D832E9">
      <w:pPr>
        <w:jc w:val="both"/>
        <w:rPr>
          <w:b/>
          <w:sz w:val="24"/>
          <w:szCs w:val="24"/>
        </w:rPr>
      </w:pPr>
    </w:p>
    <w:p w:rsidR="00D832E9" w:rsidRPr="007E0519" w:rsidRDefault="00D832E9" w:rsidP="00D832E9">
      <w:pPr>
        <w:jc w:val="both"/>
        <w:rPr>
          <w:sz w:val="24"/>
          <w:szCs w:val="24"/>
        </w:rPr>
      </w:pPr>
      <w:r w:rsidRPr="007E0519">
        <w:rPr>
          <w:sz w:val="24"/>
          <w:szCs w:val="24"/>
        </w:rPr>
        <w:t xml:space="preserve"> 3.1. Текущие отметки выставляются учителем в соответствующей графе после проведения каждого урока. Если ученик пропустил урок по той или иной причине, он может «отработать» данную тему: написать контрольную работу, выполнить творческую работу (сочинение, проект, дать письменно ответы на вопросы), самостоятельно изучить пройденный материал и сдать его на проверку учителю- предметнику. В этом случае отметка выставляется в тот же день при условии выбора учителем других видов заданий (домашняя работа, самостоятельная, практическая и </w:t>
      </w:r>
      <w:proofErr w:type="spellStart"/>
      <w:r w:rsidRPr="007E0519">
        <w:rPr>
          <w:sz w:val="24"/>
          <w:szCs w:val="24"/>
        </w:rPr>
        <w:t>т.д</w:t>
      </w:r>
      <w:proofErr w:type="spellEnd"/>
      <w:r w:rsidRPr="007E0519">
        <w:rPr>
          <w:sz w:val="24"/>
          <w:szCs w:val="24"/>
        </w:rPr>
        <w:t>). Пометка отсутствия учащегося на уроке (ОТ, УВП) остается. Таким образом, в журнале (в одной клетке) могут появиться и отметка, и пометка об отсутствии. Фронтальные опросы, выполненные учениками на "2", также могут быть «отработаны», и положительная отметка выставл</w:t>
      </w:r>
      <w:r>
        <w:rPr>
          <w:sz w:val="24"/>
          <w:szCs w:val="24"/>
        </w:rPr>
        <w:t>яется в той же клеточке журнала</w:t>
      </w:r>
      <w:r w:rsidRPr="007E0519">
        <w:rPr>
          <w:sz w:val="24"/>
          <w:szCs w:val="24"/>
        </w:rPr>
        <w:t xml:space="preserve"> вместо неудовлетворительной отметки в течение 8 календарных дней, что означает усвоение темы обучающимся.</w:t>
      </w:r>
    </w:p>
    <w:p w:rsidR="00D832E9" w:rsidRPr="007E0519" w:rsidRDefault="00D832E9" w:rsidP="00D832E9">
      <w:pPr>
        <w:jc w:val="both"/>
        <w:rPr>
          <w:sz w:val="24"/>
          <w:szCs w:val="24"/>
        </w:rPr>
      </w:pPr>
      <w:r w:rsidRPr="007E0519">
        <w:rPr>
          <w:sz w:val="24"/>
          <w:szCs w:val="24"/>
        </w:rPr>
        <w:t>3.2. Отметка за контрольную работу в</w:t>
      </w:r>
      <w:r>
        <w:rPr>
          <w:sz w:val="24"/>
          <w:szCs w:val="24"/>
        </w:rPr>
        <w:t>ыставляется учителем в течение 7</w:t>
      </w:r>
      <w:r w:rsidRPr="007E0519">
        <w:rPr>
          <w:sz w:val="24"/>
          <w:szCs w:val="24"/>
        </w:rPr>
        <w:t xml:space="preserve"> календарных дней.</w:t>
      </w:r>
    </w:p>
    <w:p w:rsidR="00D832E9" w:rsidRDefault="00D832E9" w:rsidP="00D832E9">
      <w:pPr>
        <w:ind w:left="4" w:right="20"/>
        <w:jc w:val="both"/>
        <w:rPr>
          <w:rFonts w:eastAsia="Times New Roman"/>
          <w:sz w:val="24"/>
          <w:szCs w:val="24"/>
        </w:rPr>
      </w:pPr>
    </w:p>
    <w:p w:rsidR="00D832E9" w:rsidRDefault="00D832E9" w:rsidP="00D832E9">
      <w:pPr>
        <w:ind w:left="4" w:right="20"/>
        <w:jc w:val="both"/>
        <w:rPr>
          <w:rFonts w:eastAsia="Times New Roman"/>
          <w:b/>
          <w:bCs/>
          <w:sz w:val="24"/>
          <w:szCs w:val="24"/>
        </w:rPr>
      </w:pPr>
      <w:r>
        <w:rPr>
          <w:b/>
          <w:sz w:val="24"/>
          <w:szCs w:val="24"/>
        </w:rPr>
        <w:t>4</w:t>
      </w:r>
      <w:r>
        <w:rPr>
          <w:sz w:val="24"/>
          <w:szCs w:val="24"/>
        </w:rPr>
        <w:t>.</w:t>
      </w:r>
      <w:r w:rsidRPr="006F7F47">
        <w:rPr>
          <w:rFonts w:eastAsia="Times New Roman"/>
          <w:b/>
          <w:bCs/>
          <w:sz w:val="24"/>
          <w:szCs w:val="24"/>
        </w:rPr>
        <w:t>Заключительные положения</w:t>
      </w:r>
    </w:p>
    <w:p w:rsidR="00D832E9" w:rsidRPr="006F7F47" w:rsidRDefault="00D832E9" w:rsidP="00D832E9">
      <w:pPr>
        <w:ind w:left="4" w:right="20"/>
        <w:jc w:val="both"/>
        <w:rPr>
          <w:sz w:val="24"/>
          <w:szCs w:val="24"/>
        </w:rPr>
      </w:pPr>
    </w:p>
    <w:p w:rsidR="00D832E9" w:rsidRPr="0050577E" w:rsidRDefault="00D832E9" w:rsidP="00D832E9">
      <w:pPr>
        <w:jc w:val="both"/>
        <w:rPr>
          <w:sz w:val="24"/>
          <w:szCs w:val="24"/>
        </w:rPr>
      </w:pPr>
      <w:r>
        <w:rPr>
          <w:rFonts w:eastAsia="Times New Roman"/>
          <w:sz w:val="24"/>
          <w:szCs w:val="24"/>
        </w:rPr>
        <w:lastRenderedPageBreak/>
        <w:t>4</w:t>
      </w:r>
      <w:r w:rsidRPr="0050577E">
        <w:rPr>
          <w:rFonts w:eastAsia="Times New Roman"/>
          <w:sz w:val="24"/>
          <w:szCs w:val="24"/>
        </w:rPr>
        <w:t>.1. Данное Положение является обязательным для исполнения всеми педагогическими работниками школы с момента его утверждения в установленном  порядке.</w:t>
      </w:r>
    </w:p>
    <w:p w:rsidR="00D832E9" w:rsidRPr="0050577E" w:rsidRDefault="00D832E9" w:rsidP="00D832E9">
      <w:pPr>
        <w:ind w:firstLine="4"/>
        <w:jc w:val="both"/>
        <w:rPr>
          <w:sz w:val="24"/>
          <w:szCs w:val="24"/>
        </w:rPr>
      </w:pPr>
      <w:r>
        <w:rPr>
          <w:rFonts w:eastAsia="Times New Roman"/>
          <w:sz w:val="24"/>
          <w:szCs w:val="24"/>
        </w:rPr>
        <w:t xml:space="preserve"> 4</w:t>
      </w:r>
      <w:r w:rsidRPr="0050577E">
        <w:rPr>
          <w:rFonts w:eastAsia="Times New Roman"/>
          <w:sz w:val="24"/>
          <w:szCs w:val="24"/>
        </w:rPr>
        <w:t>.2. Настоящее Положение действует до момента разработки и принятия нового нормативного локального акта, регламентирующего требования к выставлению текущих и итоговых оценок.</w:t>
      </w:r>
    </w:p>
    <w:p w:rsidR="00D832E9" w:rsidRPr="00D832E9" w:rsidRDefault="00D832E9" w:rsidP="009E2065">
      <w:pPr>
        <w:ind w:right="20"/>
        <w:jc w:val="both"/>
        <w:rPr>
          <w:rFonts w:eastAsia="Times New Roman"/>
          <w:sz w:val="24"/>
          <w:szCs w:val="24"/>
        </w:rPr>
        <w:sectPr w:rsidR="00D832E9" w:rsidRPr="00D832E9">
          <w:pgSz w:w="11360" w:h="16570"/>
          <w:pgMar w:top="977" w:right="920" w:bottom="657" w:left="1000" w:header="0" w:footer="0" w:gutter="0"/>
          <w:cols w:space="720" w:equalWidth="0">
            <w:col w:w="9440"/>
          </w:cols>
        </w:sectPr>
      </w:pPr>
    </w:p>
    <w:p w:rsidR="009E2065" w:rsidRDefault="009E2065" w:rsidP="0050577E">
      <w:pPr>
        <w:jc w:val="both"/>
        <w:rPr>
          <w:sz w:val="24"/>
          <w:szCs w:val="24"/>
        </w:rPr>
      </w:pPr>
      <w:bookmarkStart w:id="1" w:name="page3"/>
      <w:bookmarkEnd w:id="1"/>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Default="009E2065" w:rsidP="009E2065">
      <w:pPr>
        <w:rPr>
          <w:sz w:val="24"/>
          <w:szCs w:val="24"/>
        </w:rPr>
      </w:pPr>
    </w:p>
    <w:p w:rsid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Pr="009E2065" w:rsidRDefault="009E2065" w:rsidP="009E2065">
      <w:pPr>
        <w:rPr>
          <w:sz w:val="24"/>
          <w:szCs w:val="24"/>
        </w:rPr>
      </w:pPr>
    </w:p>
    <w:p w:rsidR="009E2065" w:rsidRDefault="009E2065" w:rsidP="009E2065">
      <w:pPr>
        <w:tabs>
          <w:tab w:val="left" w:pos="7037"/>
        </w:tabs>
        <w:rPr>
          <w:sz w:val="24"/>
          <w:szCs w:val="24"/>
        </w:rPr>
      </w:pPr>
      <w:r>
        <w:rPr>
          <w:sz w:val="24"/>
          <w:szCs w:val="24"/>
        </w:rPr>
        <w:tab/>
      </w:r>
    </w:p>
    <w:p w:rsidR="009E2065" w:rsidRDefault="009E2065" w:rsidP="009E2065">
      <w:pPr>
        <w:rPr>
          <w:sz w:val="24"/>
          <w:szCs w:val="24"/>
        </w:rPr>
      </w:pPr>
    </w:p>
    <w:p w:rsidR="004448EA" w:rsidRPr="009E2065" w:rsidRDefault="004448EA" w:rsidP="009E2065">
      <w:pPr>
        <w:rPr>
          <w:sz w:val="24"/>
          <w:szCs w:val="24"/>
        </w:rPr>
        <w:sectPr w:rsidR="004448EA" w:rsidRPr="009E2065" w:rsidSect="00013220">
          <w:pgSz w:w="11360" w:h="16574"/>
          <w:pgMar w:top="709" w:right="980" w:bottom="1440" w:left="936" w:header="0" w:footer="0" w:gutter="0"/>
          <w:cols w:space="720" w:equalWidth="0">
            <w:col w:w="9444"/>
          </w:cols>
        </w:sectPr>
      </w:pPr>
    </w:p>
    <w:p w:rsidR="004448EA" w:rsidRPr="0050577E" w:rsidRDefault="004448EA" w:rsidP="00DB6EAA">
      <w:pPr>
        <w:jc w:val="right"/>
        <w:rPr>
          <w:sz w:val="24"/>
          <w:szCs w:val="24"/>
        </w:rPr>
      </w:pPr>
      <w:bookmarkStart w:id="2" w:name="page4"/>
      <w:bookmarkStart w:id="3" w:name="page5"/>
      <w:bookmarkEnd w:id="2"/>
      <w:bookmarkEnd w:id="3"/>
      <w:r w:rsidRPr="0050577E">
        <w:rPr>
          <w:rFonts w:eastAsia="Times New Roman"/>
          <w:sz w:val="24"/>
          <w:szCs w:val="24"/>
        </w:rPr>
        <w:lastRenderedPageBreak/>
        <w:t>Приложение 1.</w:t>
      </w:r>
    </w:p>
    <w:p w:rsidR="004448EA" w:rsidRPr="0050577E" w:rsidRDefault="004448EA" w:rsidP="0050577E">
      <w:pPr>
        <w:jc w:val="both"/>
        <w:rPr>
          <w:sz w:val="24"/>
          <w:szCs w:val="24"/>
        </w:rPr>
      </w:pPr>
    </w:p>
    <w:p w:rsidR="004448EA" w:rsidRPr="008259AC" w:rsidRDefault="004448EA" w:rsidP="0050577E">
      <w:pPr>
        <w:ind w:left="2260"/>
        <w:jc w:val="both"/>
        <w:rPr>
          <w:rFonts w:eastAsia="Times New Roman"/>
          <w:b/>
          <w:bCs/>
          <w:sz w:val="24"/>
          <w:szCs w:val="24"/>
        </w:rPr>
      </w:pPr>
      <w:r w:rsidRPr="008259AC">
        <w:rPr>
          <w:rFonts w:eastAsia="Times New Roman"/>
          <w:b/>
          <w:bCs/>
          <w:sz w:val="24"/>
          <w:szCs w:val="24"/>
        </w:rPr>
        <w:t>Пример подсчета средневзвешенной оценки</w:t>
      </w:r>
    </w:p>
    <w:p w:rsidR="008259AC" w:rsidRPr="0050577E" w:rsidRDefault="008259AC" w:rsidP="0050577E">
      <w:pPr>
        <w:ind w:left="2260"/>
        <w:jc w:val="both"/>
        <w:rPr>
          <w:sz w:val="24"/>
          <w:szCs w:val="24"/>
        </w:rPr>
      </w:pPr>
    </w:p>
    <w:p w:rsidR="004448EA" w:rsidRPr="0050577E" w:rsidRDefault="00B1348C" w:rsidP="008259AC">
      <w:pPr>
        <w:ind w:right="40" w:firstLine="567"/>
        <w:jc w:val="both"/>
        <w:rPr>
          <w:sz w:val="24"/>
          <w:szCs w:val="24"/>
        </w:rPr>
      </w:pPr>
      <w:r>
        <w:rPr>
          <w:rFonts w:eastAsia="Times New Roman"/>
          <w:sz w:val="24"/>
          <w:szCs w:val="24"/>
        </w:rPr>
        <w:t>Электронная Пермская образовательная система</w:t>
      </w:r>
      <w:r w:rsidR="004448EA" w:rsidRPr="0050577E">
        <w:rPr>
          <w:rFonts w:eastAsia="Times New Roman"/>
          <w:sz w:val="24"/>
          <w:szCs w:val="24"/>
        </w:rPr>
        <w:t xml:space="preserve"> дает возможность подсчитывать не только среднее арифметическое значение текущих оценок. Каждое задание может иметь свой собственный вес (контрольная, самостоятельная работа, ответ на уроке, проверка тетрадей будут, очевидно, иметь разный "вес"), что позволяет рассчитывать средневзвешенную оценку и тем самым более объективно оценивать успеваемость учащихся.</w:t>
      </w:r>
    </w:p>
    <w:p w:rsidR="00421398" w:rsidRDefault="00421398" w:rsidP="008259AC">
      <w:pPr>
        <w:ind w:firstLine="567"/>
        <w:jc w:val="both"/>
        <w:rPr>
          <w:rFonts w:eastAsia="Times New Roman"/>
          <w:bCs/>
          <w:sz w:val="24"/>
          <w:szCs w:val="24"/>
        </w:rPr>
      </w:pPr>
      <w:r>
        <w:rPr>
          <w:rFonts w:eastAsia="Times New Roman"/>
          <w:bCs/>
          <w:sz w:val="24"/>
          <w:szCs w:val="24"/>
        </w:rPr>
        <w:t>Средневзвешенный балл – автоматически подсчитываемый в системе аналитический показатель успеваемости учащихся, учитыва</w:t>
      </w:r>
      <w:r w:rsidR="00C5434F">
        <w:rPr>
          <w:rFonts w:eastAsia="Times New Roman"/>
          <w:bCs/>
          <w:sz w:val="24"/>
          <w:szCs w:val="24"/>
        </w:rPr>
        <w:t>ющий вес каждого вида работы, з</w:t>
      </w:r>
      <w:r>
        <w:rPr>
          <w:rFonts w:eastAsia="Times New Roman"/>
          <w:bCs/>
          <w:sz w:val="24"/>
          <w:szCs w:val="24"/>
        </w:rPr>
        <w:t xml:space="preserve">а которые выставлены оценки, в </w:t>
      </w:r>
      <w:proofErr w:type="gramStart"/>
      <w:r>
        <w:rPr>
          <w:rFonts w:eastAsia="Times New Roman"/>
          <w:bCs/>
          <w:sz w:val="24"/>
          <w:szCs w:val="24"/>
        </w:rPr>
        <w:t>общем</w:t>
      </w:r>
      <w:proofErr w:type="gramEnd"/>
      <w:r>
        <w:rPr>
          <w:rFonts w:eastAsia="Times New Roman"/>
          <w:bCs/>
          <w:sz w:val="24"/>
          <w:szCs w:val="24"/>
        </w:rPr>
        <w:t xml:space="preserve"> из числе.</w:t>
      </w:r>
    </w:p>
    <w:p w:rsidR="004448EA" w:rsidRPr="008259AC" w:rsidRDefault="00421398" w:rsidP="008259AC">
      <w:pPr>
        <w:ind w:firstLine="567"/>
        <w:jc w:val="both"/>
        <w:rPr>
          <w:b/>
          <w:sz w:val="24"/>
          <w:szCs w:val="24"/>
        </w:rPr>
      </w:pPr>
      <w:r>
        <w:rPr>
          <w:rFonts w:eastAsia="Times New Roman"/>
          <w:b/>
          <w:bCs/>
          <w:sz w:val="24"/>
          <w:szCs w:val="24"/>
        </w:rPr>
        <w:t>Формула для расчета средневзвешенной оценки</w:t>
      </w:r>
      <w:r w:rsidR="004448EA" w:rsidRPr="008259AC">
        <w:rPr>
          <w:rFonts w:eastAsia="Times New Roman"/>
          <w:b/>
          <w:bCs/>
          <w:sz w:val="24"/>
          <w:szCs w:val="24"/>
        </w:rPr>
        <w:t>:</w:t>
      </w:r>
    </w:p>
    <w:p w:rsidR="004448EA" w:rsidRPr="0050577E" w:rsidRDefault="004448EA" w:rsidP="0050577E">
      <w:pPr>
        <w:jc w:val="both"/>
        <w:rPr>
          <w:sz w:val="24"/>
          <w:szCs w:val="24"/>
        </w:rPr>
      </w:pPr>
    </w:p>
    <w:p w:rsidR="004448EA" w:rsidRDefault="00421398" w:rsidP="0050577E">
      <w:pPr>
        <w:ind w:right="44"/>
        <w:jc w:val="both"/>
        <w:rPr>
          <w:rFonts w:eastAsia="Times New Roman"/>
          <w:sz w:val="24"/>
          <w:szCs w:val="24"/>
        </w:rPr>
      </w:pPr>
      <w:r>
        <w:rPr>
          <w:rFonts w:eastAsia="Times New Roman"/>
          <w:sz w:val="24"/>
          <w:szCs w:val="24"/>
        </w:rPr>
        <w:t>Средневзвешенный балл</w:t>
      </w:r>
      <w:r w:rsidR="004448EA" w:rsidRPr="0050577E">
        <w:rPr>
          <w:rFonts w:eastAsia="Times New Roman"/>
          <w:sz w:val="24"/>
          <w:szCs w:val="24"/>
        </w:rPr>
        <w:t xml:space="preserve"> = (Сумма произведений оценок на их веса) / (Сумма весов этих оценок)</w:t>
      </w:r>
    </w:p>
    <w:p w:rsidR="00421398" w:rsidRDefault="00421398" w:rsidP="0050577E">
      <w:pPr>
        <w:ind w:right="44"/>
        <w:jc w:val="both"/>
        <w:rPr>
          <w:rFonts w:eastAsia="Times New Roman"/>
          <w:sz w:val="24"/>
          <w:szCs w:val="24"/>
        </w:rPr>
      </w:pPr>
      <w:r>
        <w:rPr>
          <w:rFonts w:eastAsia="Times New Roman"/>
          <w:sz w:val="24"/>
          <w:szCs w:val="24"/>
        </w:rPr>
        <w:t xml:space="preserve">         Предположим, что вес оценки за контрольную работу – 2 балла, а вес оценки за ответ на уроке – 1 балл.</w:t>
      </w:r>
    </w:p>
    <w:p w:rsidR="00421398" w:rsidRPr="00421398" w:rsidRDefault="00421398" w:rsidP="0050577E">
      <w:pPr>
        <w:ind w:right="44"/>
        <w:jc w:val="both"/>
        <w:rPr>
          <w:rFonts w:eastAsia="Times New Roman"/>
          <w:b/>
          <w:sz w:val="24"/>
          <w:szCs w:val="24"/>
        </w:rPr>
      </w:pPr>
      <w:r w:rsidRPr="00421398">
        <w:rPr>
          <w:rFonts w:eastAsia="Times New Roman"/>
          <w:b/>
          <w:sz w:val="24"/>
          <w:szCs w:val="24"/>
        </w:rPr>
        <w:t xml:space="preserve">         1 пример подсчета:</w:t>
      </w:r>
    </w:p>
    <w:p w:rsidR="00421398" w:rsidRDefault="00421398" w:rsidP="0050577E">
      <w:pPr>
        <w:ind w:right="44"/>
        <w:jc w:val="both"/>
        <w:rPr>
          <w:rFonts w:eastAsia="Times New Roman"/>
          <w:sz w:val="24"/>
          <w:szCs w:val="24"/>
        </w:rPr>
      </w:pPr>
      <w:r>
        <w:rPr>
          <w:rFonts w:eastAsia="Times New Roman"/>
          <w:sz w:val="24"/>
          <w:szCs w:val="24"/>
        </w:rPr>
        <w:t xml:space="preserve">         «5» и «4» за контрольную работу, «3» за ответ на уроке</w:t>
      </w:r>
    </w:p>
    <w:p w:rsidR="00421398" w:rsidRDefault="00421398" w:rsidP="0050577E">
      <w:pPr>
        <w:ind w:right="44"/>
        <w:jc w:val="both"/>
        <w:rPr>
          <w:rFonts w:eastAsia="Times New Roman"/>
          <w:sz w:val="24"/>
          <w:szCs w:val="24"/>
        </w:rPr>
      </w:pPr>
      <w:r>
        <w:rPr>
          <w:rFonts w:eastAsia="Times New Roman"/>
          <w:sz w:val="24"/>
          <w:szCs w:val="24"/>
        </w:rPr>
        <w:t xml:space="preserve">         Средневзвешенная оценка=(5*2+3*1+4*2)/(2+1+2)=4,2</w:t>
      </w:r>
    </w:p>
    <w:p w:rsidR="00421398" w:rsidRDefault="00421398" w:rsidP="0050577E">
      <w:pPr>
        <w:ind w:right="44"/>
        <w:jc w:val="both"/>
        <w:rPr>
          <w:rFonts w:eastAsia="Times New Roman"/>
          <w:sz w:val="24"/>
          <w:szCs w:val="24"/>
        </w:rPr>
      </w:pPr>
      <w:r>
        <w:rPr>
          <w:rFonts w:eastAsia="Times New Roman"/>
          <w:sz w:val="24"/>
          <w:szCs w:val="24"/>
        </w:rPr>
        <w:t xml:space="preserve">         Средняя оценка =4</w:t>
      </w:r>
    </w:p>
    <w:p w:rsidR="00421398" w:rsidRDefault="00421398" w:rsidP="00421398">
      <w:pPr>
        <w:ind w:right="44"/>
        <w:jc w:val="both"/>
        <w:rPr>
          <w:rFonts w:eastAsia="Times New Roman"/>
          <w:b/>
          <w:sz w:val="24"/>
          <w:szCs w:val="24"/>
        </w:rPr>
      </w:pPr>
      <w:r>
        <w:rPr>
          <w:rFonts w:eastAsia="Times New Roman"/>
          <w:b/>
          <w:sz w:val="24"/>
          <w:szCs w:val="24"/>
        </w:rPr>
        <w:t xml:space="preserve">        2 пример подсчета:</w:t>
      </w:r>
    </w:p>
    <w:p w:rsidR="00421398" w:rsidRDefault="00421398" w:rsidP="00421398">
      <w:pPr>
        <w:ind w:right="44"/>
        <w:jc w:val="both"/>
        <w:rPr>
          <w:rFonts w:eastAsia="Times New Roman"/>
          <w:sz w:val="24"/>
          <w:szCs w:val="24"/>
        </w:rPr>
      </w:pPr>
      <w:r>
        <w:rPr>
          <w:rFonts w:eastAsia="Times New Roman"/>
          <w:sz w:val="24"/>
          <w:szCs w:val="24"/>
        </w:rPr>
        <w:t xml:space="preserve">       «3» и «4» за контрольную работу, «5» за ответ на уроке</w:t>
      </w:r>
    </w:p>
    <w:p w:rsidR="00421398" w:rsidRDefault="00421398" w:rsidP="00421398">
      <w:pPr>
        <w:ind w:right="44"/>
        <w:jc w:val="both"/>
        <w:rPr>
          <w:rFonts w:eastAsia="Times New Roman"/>
          <w:sz w:val="24"/>
          <w:szCs w:val="24"/>
        </w:rPr>
      </w:pPr>
      <w:r>
        <w:rPr>
          <w:rFonts w:eastAsia="Times New Roman"/>
          <w:sz w:val="24"/>
          <w:szCs w:val="24"/>
        </w:rPr>
        <w:t xml:space="preserve">       Средневзвешенная оценка=(3*2+5*1+4*2)/(2+1+2)=3,8</w:t>
      </w:r>
    </w:p>
    <w:p w:rsidR="00421398" w:rsidRDefault="00421398" w:rsidP="00421398">
      <w:pPr>
        <w:ind w:right="44"/>
        <w:jc w:val="both"/>
        <w:rPr>
          <w:rFonts w:eastAsia="Times New Roman"/>
          <w:sz w:val="24"/>
          <w:szCs w:val="24"/>
        </w:rPr>
      </w:pPr>
      <w:r>
        <w:rPr>
          <w:rFonts w:eastAsia="Times New Roman"/>
          <w:sz w:val="24"/>
          <w:szCs w:val="24"/>
        </w:rPr>
        <w:t xml:space="preserve">       Средняя оценка=3,8</w:t>
      </w:r>
    </w:p>
    <w:p w:rsidR="00421398" w:rsidRPr="007E0519" w:rsidRDefault="00C5434F" w:rsidP="007E0519">
      <w:pPr>
        <w:ind w:right="44"/>
        <w:jc w:val="both"/>
        <w:rPr>
          <w:rFonts w:eastAsia="Times New Roman"/>
          <w:sz w:val="24"/>
          <w:szCs w:val="24"/>
        </w:rPr>
      </w:pPr>
      <w:r>
        <w:rPr>
          <w:rFonts w:eastAsia="Times New Roman"/>
          <w:sz w:val="24"/>
          <w:szCs w:val="24"/>
        </w:rPr>
        <w:t xml:space="preserve">        Таким образом, средневзвешенная оценка дает объективную оценку знаний ученика с учетом того, за какой вид работы поставлена оценка.</w:t>
      </w:r>
    </w:p>
    <w:p w:rsidR="004448EA" w:rsidRPr="0050577E" w:rsidRDefault="003D0747" w:rsidP="0050577E">
      <w:pPr>
        <w:jc w:val="both"/>
        <w:rPr>
          <w:sz w:val="24"/>
          <w:szCs w:val="24"/>
        </w:rPr>
        <w:sectPr w:rsidR="004448EA" w:rsidRPr="0050577E">
          <w:pgSz w:w="11360" w:h="16574"/>
          <w:pgMar w:top="990" w:right="1140" w:bottom="1440" w:left="820" w:header="0" w:footer="0" w:gutter="0"/>
          <w:cols w:space="720" w:equalWidth="0">
            <w:col w:w="9400"/>
          </w:cols>
        </w:sectPr>
      </w:pPr>
      <w:r>
        <w:rPr>
          <w:rFonts w:eastAsia="Times New Roman"/>
          <w:sz w:val="24"/>
          <w:szCs w:val="24"/>
        </w:rPr>
        <w:t xml:space="preserve">      </w:t>
      </w:r>
      <w:r w:rsidR="007E0519" w:rsidRPr="001B16DD">
        <w:rPr>
          <w:rFonts w:eastAsia="Times New Roman"/>
          <w:sz w:val="24"/>
          <w:szCs w:val="24"/>
        </w:rPr>
        <w:t>Пропуски (посещаемость) никак не учитываются при подсчете средневзвешенной оценки. На результат «взвешивания» влияют только оценки.</w:t>
      </w:r>
    </w:p>
    <w:p w:rsidR="004448EA" w:rsidRPr="0050577E" w:rsidRDefault="004448EA" w:rsidP="0050577E">
      <w:pPr>
        <w:ind w:hanging="993"/>
        <w:jc w:val="right"/>
        <w:rPr>
          <w:sz w:val="24"/>
          <w:szCs w:val="24"/>
        </w:rPr>
      </w:pPr>
      <w:bookmarkStart w:id="4" w:name="page6"/>
      <w:bookmarkEnd w:id="4"/>
      <w:r w:rsidRPr="0050577E">
        <w:rPr>
          <w:rFonts w:eastAsia="Times New Roman"/>
          <w:sz w:val="24"/>
          <w:szCs w:val="24"/>
        </w:rPr>
        <w:lastRenderedPageBreak/>
        <w:t>Приложение №2</w:t>
      </w:r>
    </w:p>
    <w:p w:rsidR="004448EA" w:rsidRPr="0050577E" w:rsidRDefault="004448EA" w:rsidP="0050577E">
      <w:pPr>
        <w:ind w:hanging="993"/>
        <w:jc w:val="both"/>
        <w:rPr>
          <w:sz w:val="24"/>
          <w:szCs w:val="24"/>
        </w:rPr>
      </w:pPr>
    </w:p>
    <w:p w:rsidR="004448EA" w:rsidRPr="0050577E" w:rsidRDefault="004448EA" w:rsidP="0050577E">
      <w:pPr>
        <w:ind w:hanging="993"/>
        <w:jc w:val="both"/>
        <w:rPr>
          <w:sz w:val="24"/>
          <w:szCs w:val="24"/>
        </w:rPr>
      </w:pPr>
    </w:p>
    <w:p w:rsidR="004448EA" w:rsidRPr="00DB6EAA" w:rsidRDefault="004448EA" w:rsidP="00C5434F">
      <w:pPr>
        <w:ind w:left="240" w:right="140" w:hanging="993"/>
        <w:jc w:val="center"/>
        <w:rPr>
          <w:b/>
          <w:sz w:val="24"/>
          <w:szCs w:val="24"/>
        </w:rPr>
      </w:pPr>
      <w:r w:rsidRPr="00DB6EAA">
        <w:rPr>
          <w:rFonts w:eastAsia="Times New Roman"/>
          <w:b/>
          <w:sz w:val="24"/>
          <w:szCs w:val="24"/>
        </w:rPr>
        <w:t xml:space="preserve">Средневзвешенная система оценки знаний, навыков и умений при использовании </w:t>
      </w:r>
      <w:r w:rsidR="00C5434F">
        <w:rPr>
          <w:rFonts w:eastAsia="Times New Roman"/>
          <w:b/>
          <w:sz w:val="24"/>
          <w:szCs w:val="24"/>
        </w:rPr>
        <w:t xml:space="preserve">                          </w:t>
      </w:r>
      <w:r w:rsidRPr="00DB6EAA">
        <w:rPr>
          <w:rFonts w:eastAsia="Times New Roman"/>
          <w:b/>
          <w:sz w:val="24"/>
          <w:szCs w:val="24"/>
        </w:rPr>
        <w:t xml:space="preserve">электронной </w:t>
      </w:r>
      <w:r w:rsidR="00C5434F">
        <w:rPr>
          <w:rFonts w:eastAsia="Times New Roman"/>
          <w:b/>
          <w:sz w:val="24"/>
          <w:szCs w:val="24"/>
        </w:rPr>
        <w:t xml:space="preserve">системы </w:t>
      </w:r>
      <w:proofErr w:type="spellStart"/>
      <w:r w:rsidR="00C5434F">
        <w:rPr>
          <w:rFonts w:eastAsia="Times New Roman"/>
          <w:b/>
          <w:sz w:val="24"/>
          <w:szCs w:val="24"/>
        </w:rPr>
        <w:t>ЭПОС</w:t>
      </w:r>
      <w:proofErr w:type="gramStart"/>
      <w:r w:rsidR="00C5434F">
        <w:rPr>
          <w:rFonts w:eastAsia="Times New Roman"/>
          <w:b/>
          <w:sz w:val="24"/>
          <w:szCs w:val="24"/>
        </w:rPr>
        <w:t>.Ш</w:t>
      </w:r>
      <w:proofErr w:type="gramEnd"/>
      <w:r w:rsidR="00C5434F">
        <w:rPr>
          <w:rFonts w:eastAsia="Times New Roman"/>
          <w:b/>
          <w:sz w:val="24"/>
          <w:szCs w:val="24"/>
        </w:rPr>
        <w:t>кола</w:t>
      </w:r>
      <w:proofErr w:type="spellEnd"/>
    </w:p>
    <w:p w:rsidR="004448EA" w:rsidRPr="0050577E" w:rsidRDefault="004448EA" w:rsidP="0050577E">
      <w:pPr>
        <w:jc w:val="both"/>
        <w:rPr>
          <w:sz w:val="24"/>
          <w:szCs w:val="24"/>
        </w:rPr>
      </w:pPr>
    </w:p>
    <w:tbl>
      <w:tblPr>
        <w:tblStyle w:val="a4"/>
        <w:tblW w:w="0" w:type="auto"/>
        <w:tblInd w:w="-640" w:type="dxa"/>
        <w:tblLayout w:type="fixed"/>
        <w:tblLook w:val="04A0" w:firstRow="1" w:lastRow="0" w:firstColumn="1" w:lastColumn="0" w:noHBand="0" w:noVBand="1"/>
      </w:tblPr>
      <w:tblGrid>
        <w:gridCol w:w="492"/>
        <w:gridCol w:w="823"/>
        <w:gridCol w:w="2829"/>
        <w:gridCol w:w="4173"/>
        <w:gridCol w:w="1119"/>
      </w:tblGrid>
      <w:tr w:rsidR="001A7D6E" w:rsidRPr="0050577E" w:rsidTr="009B5E8B">
        <w:tc>
          <w:tcPr>
            <w:tcW w:w="492" w:type="dxa"/>
          </w:tcPr>
          <w:p w:rsidR="001A7D6E" w:rsidRPr="0050577E" w:rsidRDefault="001A7D6E" w:rsidP="0050577E">
            <w:pPr>
              <w:ind w:left="-69"/>
              <w:jc w:val="center"/>
              <w:rPr>
                <w:sz w:val="24"/>
                <w:szCs w:val="24"/>
              </w:rPr>
            </w:pPr>
            <w:r w:rsidRPr="0050577E">
              <w:rPr>
                <w:sz w:val="24"/>
                <w:szCs w:val="24"/>
              </w:rPr>
              <w:t xml:space="preserve">№ </w:t>
            </w:r>
            <w:proofErr w:type="gramStart"/>
            <w:r w:rsidRPr="0050577E">
              <w:rPr>
                <w:sz w:val="24"/>
                <w:szCs w:val="24"/>
              </w:rPr>
              <w:t>п</w:t>
            </w:r>
            <w:proofErr w:type="gramEnd"/>
            <w:r w:rsidRPr="0050577E">
              <w:rPr>
                <w:sz w:val="24"/>
                <w:szCs w:val="24"/>
              </w:rPr>
              <w:t>/п</w:t>
            </w:r>
          </w:p>
        </w:tc>
        <w:tc>
          <w:tcPr>
            <w:tcW w:w="823" w:type="dxa"/>
          </w:tcPr>
          <w:p w:rsidR="001A7D6E" w:rsidRPr="0050577E" w:rsidRDefault="001A7D6E" w:rsidP="0050577E">
            <w:pPr>
              <w:jc w:val="center"/>
              <w:rPr>
                <w:sz w:val="24"/>
                <w:szCs w:val="24"/>
              </w:rPr>
            </w:pPr>
            <w:r w:rsidRPr="0050577E">
              <w:rPr>
                <w:sz w:val="24"/>
                <w:szCs w:val="24"/>
              </w:rPr>
              <w:t>Обозначение</w:t>
            </w:r>
          </w:p>
        </w:tc>
        <w:tc>
          <w:tcPr>
            <w:tcW w:w="2829" w:type="dxa"/>
          </w:tcPr>
          <w:p w:rsidR="001A7D6E" w:rsidRPr="0050577E" w:rsidRDefault="001A7D6E" w:rsidP="0050577E">
            <w:pPr>
              <w:jc w:val="center"/>
              <w:rPr>
                <w:sz w:val="24"/>
                <w:szCs w:val="24"/>
              </w:rPr>
            </w:pPr>
            <w:r w:rsidRPr="0050577E">
              <w:rPr>
                <w:sz w:val="24"/>
                <w:szCs w:val="24"/>
              </w:rPr>
              <w:t>Вид работы</w:t>
            </w:r>
          </w:p>
        </w:tc>
        <w:tc>
          <w:tcPr>
            <w:tcW w:w="4173" w:type="dxa"/>
          </w:tcPr>
          <w:p w:rsidR="001A7D6E" w:rsidRPr="0050577E" w:rsidRDefault="001A7D6E" w:rsidP="0050577E">
            <w:pPr>
              <w:jc w:val="center"/>
              <w:rPr>
                <w:sz w:val="24"/>
                <w:szCs w:val="24"/>
              </w:rPr>
            </w:pPr>
            <w:r w:rsidRPr="0050577E">
              <w:rPr>
                <w:sz w:val="24"/>
                <w:szCs w:val="24"/>
              </w:rPr>
              <w:t>Характеристика</w:t>
            </w:r>
          </w:p>
        </w:tc>
        <w:tc>
          <w:tcPr>
            <w:tcW w:w="1119" w:type="dxa"/>
          </w:tcPr>
          <w:p w:rsidR="001A7D6E" w:rsidRPr="0050577E" w:rsidRDefault="00C5434F" w:rsidP="0050577E">
            <w:pPr>
              <w:jc w:val="center"/>
              <w:rPr>
                <w:sz w:val="24"/>
                <w:szCs w:val="24"/>
              </w:rPr>
            </w:pPr>
            <w:r>
              <w:rPr>
                <w:sz w:val="24"/>
                <w:szCs w:val="24"/>
              </w:rPr>
              <w:t>Вес оценки (1-3</w:t>
            </w:r>
            <w:r w:rsidR="001A7D6E" w:rsidRPr="0050577E">
              <w:rPr>
                <w:sz w:val="24"/>
                <w:szCs w:val="24"/>
              </w:rPr>
              <w:t>)</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1</w:t>
            </w:r>
          </w:p>
        </w:tc>
        <w:tc>
          <w:tcPr>
            <w:tcW w:w="823" w:type="dxa"/>
          </w:tcPr>
          <w:p w:rsidR="00D708FC" w:rsidRPr="0050577E" w:rsidRDefault="00C5434F" w:rsidP="0050577E">
            <w:pPr>
              <w:jc w:val="center"/>
              <w:rPr>
                <w:sz w:val="24"/>
                <w:szCs w:val="24"/>
              </w:rPr>
            </w:pPr>
            <w:r>
              <w:rPr>
                <w:sz w:val="24"/>
                <w:szCs w:val="24"/>
              </w:rPr>
              <w:t>д/з</w:t>
            </w:r>
          </w:p>
        </w:tc>
        <w:tc>
          <w:tcPr>
            <w:tcW w:w="2829" w:type="dxa"/>
          </w:tcPr>
          <w:p w:rsidR="00D708FC" w:rsidRPr="0050577E" w:rsidRDefault="00D708FC" w:rsidP="0050577E">
            <w:pPr>
              <w:jc w:val="both"/>
              <w:rPr>
                <w:sz w:val="24"/>
                <w:szCs w:val="24"/>
              </w:rPr>
            </w:pPr>
            <w:r w:rsidRPr="0050577E">
              <w:rPr>
                <w:sz w:val="24"/>
                <w:szCs w:val="24"/>
              </w:rPr>
              <w:t>Домашняя работа</w:t>
            </w:r>
          </w:p>
        </w:tc>
        <w:tc>
          <w:tcPr>
            <w:tcW w:w="4173" w:type="dxa"/>
          </w:tcPr>
          <w:p w:rsidR="00D708FC" w:rsidRPr="0050577E" w:rsidRDefault="00D708FC" w:rsidP="00C5434F">
            <w:pPr>
              <w:jc w:val="both"/>
              <w:rPr>
                <w:sz w:val="24"/>
                <w:szCs w:val="24"/>
              </w:rPr>
            </w:pPr>
            <w:proofErr w:type="gramStart"/>
            <w:r w:rsidRPr="0050577E">
              <w:rPr>
                <w:sz w:val="24"/>
                <w:szCs w:val="24"/>
              </w:rPr>
              <w:t>Письменная</w:t>
            </w:r>
            <w:proofErr w:type="gramEnd"/>
            <w:r w:rsidRPr="0050577E">
              <w:rPr>
                <w:sz w:val="24"/>
                <w:szCs w:val="24"/>
              </w:rPr>
              <w:t>, конспект</w:t>
            </w:r>
          </w:p>
        </w:tc>
        <w:tc>
          <w:tcPr>
            <w:tcW w:w="1119" w:type="dxa"/>
          </w:tcPr>
          <w:p w:rsidR="00D708FC" w:rsidRPr="0050577E" w:rsidRDefault="00D708FC" w:rsidP="0050577E">
            <w:pPr>
              <w:jc w:val="center"/>
              <w:rPr>
                <w:sz w:val="24"/>
                <w:szCs w:val="24"/>
              </w:rPr>
            </w:pPr>
            <w:r w:rsidRPr="0050577E">
              <w:rPr>
                <w:sz w:val="24"/>
                <w:szCs w:val="24"/>
              </w:rPr>
              <w:t>1</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2</w:t>
            </w:r>
          </w:p>
        </w:tc>
        <w:tc>
          <w:tcPr>
            <w:tcW w:w="823" w:type="dxa"/>
          </w:tcPr>
          <w:p w:rsidR="00D708FC" w:rsidRPr="0050577E" w:rsidRDefault="00C5434F" w:rsidP="0050577E">
            <w:pPr>
              <w:jc w:val="center"/>
              <w:rPr>
                <w:sz w:val="24"/>
                <w:szCs w:val="24"/>
              </w:rPr>
            </w:pPr>
            <w:proofErr w:type="gramStart"/>
            <w:r>
              <w:rPr>
                <w:sz w:val="24"/>
                <w:szCs w:val="24"/>
              </w:rPr>
              <w:t>р</w:t>
            </w:r>
            <w:proofErr w:type="gramEnd"/>
            <w:r>
              <w:rPr>
                <w:sz w:val="24"/>
                <w:szCs w:val="24"/>
              </w:rPr>
              <w:t>/у</w:t>
            </w:r>
          </w:p>
        </w:tc>
        <w:tc>
          <w:tcPr>
            <w:tcW w:w="2829" w:type="dxa"/>
          </w:tcPr>
          <w:p w:rsidR="00D708FC" w:rsidRPr="0050577E" w:rsidRDefault="00C5434F" w:rsidP="0050577E">
            <w:pPr>
              <w:jc w:val="both"/>
              <w:rPr>
                <w:sz w:val="24"/>
                <w:szCs w:val="24"/>
              </w:rPr>
            </w:pPr>
            <w:r>
              <w:rPr>
                <w:sz w:val="24"/>
                <w:szCs w:val="24"/>
              </w:rPr>
              <w:t>Работа на уроке</w:t>
            </w:r>
          </w:p>
        </w:tc>
        <w:tc>
          <w:tcPr>
            <w:tcW w:w="4173" w:type="dxa"/>
          </w:tcPr>
          <w:p w:rsidR="00D708FC" w:rsidRPr="0050577E" w:rsidRDefault="00D708FC" w:rsidP="0050577E">
            <w:pPr>
              <w:jc w:val="both"/>
              <w:rPr>
                <w:sz w:val="24"/>
                <w:szCs w:val="24"/>
              </w:rPr>
            </w:pPr>
            <w:r w:rsidRPr="0050577E">
              <w:rPr>
                <w:sz w:val="24"/>
                <w:szCs w:val="24"/>
              </w:rPr>
              <w:t xml:space="preserve">Устное домашнее задание, ответ </w:t>
            </w:r>
            <w:r w:rsidR="00C5434F">
              <w:rPr>
                <w:sz w:val="24"/>
                <w:szCs w:val="24"/>
              </w:rPr>
              <w:t>у доски</w:t>
            </w:r>
          </w:p>
        </w:tc>
        <w:tc>
          <w:tcPr>
            <w:tcW w:w="1119" w:type="dxa"/>
          </w:tcPr>
          <w:p w:rsidR="00D708FC" w:rsidRPr="0050577E" w:rsidRDefault="00C5434F" w:rsidP="0050577E">
            <w:pPr>
              <w:jc w:val="center"/>
              <w:rPr>
                <w:sz w:val="24"/>
                <w:szCs w:val="24"/>
              </w:rPr>
            </w:pPr>
            <w:r>
              <w:rPr>
                <w:sz w:val="24"/>
                <w:szCs w:val="24"/>
              </w:rPr>
              <w:t>1</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3</w:t>
            </w:r>
          </w:p>
        </w:tc>
        <w:tc>
          <w:tcPr>
            <w:tcW w:w="823" w:type="dxa"/>
          </w:tcPr>
          <w:p w:rsidR="00D708FC" w:rsidRPr="0050577E" w:rsidRDefault="00C5434F" w:rsidP="0050577E">
            <w:pPr>
              <w:jc w:val="center"/>
              <w:rPr>
                <w:sz w:val="24"/>
                <w:szCs w:val="24"/>
              </w:rPr>
            </w:pPr>
            <w:r>
              <w:rPr>
                <w:sz w:val="24"/>
                <w:szCs w:val="24"/>
              </w:rPr>
              <w:t>л/</w:t>
            </w:r>
            <w:proofErr w:type="gramStart"/>
            <w:r>
              <w:rPr>
                <w:sz w:val="24"/>
                <w:szCs w:val="24"/>
              </w:rPr>
              <w:t>р</w:t>
            </w:r>
            <w:proofErr w:type="gramEnd"/>
          </w:p>
        </w:tc>
        <w:tc>
          <w:tcPr>
            <w:tcW w:w="2829" w:type="dxa"/>
          </w:tcPr>
          <w:p w:rsidR="00D708FC" w:rsidRPr="0050577E" w:rsidRDefault="00C5434F" w:rsidP="0050577E">
            <w:pPr>
              <w:jc w:val="both"/>
              <w:rPr>
                <w:sz w:val="24"/>
                <w:szCs w:val="24"/>
              </w:rPr>
            </w:pPr>
            <w:r>
              <w:rPr>
                <w:sz w:val="24"/>
                <w:szCs w:val="24"/>
              </w:rPr>
              <w:t>Практическая</w:t>
            </w:r>
            <w:r w:rsidR="00D708FC" w:rsidRPr="0050577E">
              <w:rPr>
                <w:sz w:val="24"/>
                <w:szCs w:val="24"/>
              </w:rPr>
              <w:t xml:space="preserve"> работа</w:t>
            </w:r>
            <w:r>
              <w:rPr>
                <w:sz w:val="24"/>
                <w:szCs w:val="24"/>
              </w:rPr>
              <w:t>/лабораторная работа</w:t>
            </w:r>
          </w:p>
        </w:tc>
        <w:tc>
          <w:tcPr>
            <w:tcW w:w="4173" w:type="dxa"/>
          </w:tcPr>
          <w:p w:rsidR="00D708FC" w:rsidRPr="0050577E" w:rsidRDefault="00D708FC" w:rsidP="0050577E">
            <w:pPr>
              <w:jc w:val="both"/>
              <w:rPr>
                <w:sz w:val="24"/>
                <w:szCs w:val="24"/>
              </w:rPr>
            </w:pPr>
          </w:p>
        </w:tc>
        <w:tc>
          <w:tcPr>
            <w:tcW w:w="1119" w:type="dxa"/>
          </w:tcPr>
          <w:p w:rsidR="00D708FC" w:rsidRPr="0050577E" w:rsidRDefault="00C5434F" w:rsidP="0050577E">
            <w:pPr>
              <w:jc w:val="center"/>
              <w:rPr>
                <w:sz w:val="24"/>
                <w:szCs w:val="24"/>
              </w:rPr>
            </w:pPr>
            <w:r>
              <w:rPr>
                <w:sz w:val="24"/>
                <w:szCs w:val="24"/>
              </w:rPr>
              <w:t>2</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4</w:t>
            </w:r>
          </w:p>
        </w:tc>
        <w:tc>
          <w:tcPr>
            <w:tcW w:w="823" w:type="dxa"/>
          </w:tcPr>
          <w:p w:rsidR="00D708FC" w:rsidRPr="0050577E" w:rsidRDefault="00C5434F" w:rsidP="0050577E">
            <w:pPr>
              <w:jc w:val="center"/>
              <w:rPr>
                <w:sz w:val="24"/>
                <w:szCs w:val="24"/>
              </w:rPr>
            </w:pPr>
            <w:r>
              <w:rPr>
                <w:sz w:val="24"/>
                <w:szCs w:val="24"/>
              </w:rPr>
              <w:t>па</w:t>
            </w:r>
          </w:p>
        </w:tc>
        <w:tc>
          <w:tcPr>
            <w:tcW w:w="2829" w:type="dxa"/>
          </w:tcPr>
          <w:p w:rsidR="00D708FC" w:rsidRPr="0050577E" w:rsidRDefault="00C5434F" w:rsidP="0050577E">
            <w:pPr>
              <w:jc w:val="both"/>
              <w:rPr>
                <w:sz w:val="24"/>
                <w:szCs w:val="24"/>
              </w:rPr>
            </w:pPr>
            <w:r>
              <w:rPr>
                <w:sz w:val="24"/>
                <w:szCs w:val="24"/>
              </w:rPr>
              <w:t>Промежуточная аттестация</w:t>
            </w:r>
          </w:p>
        </w:tc>
        <w:tc>
          <w:tcPr>
            <w:tcW w:w="4173" w:type="dxa"/>
          </w:tcPr>
          <w:p w:rsidR="00D708FC" w:rsidRPr="0050577E" w:rsidRDefault="00D708FC" w:rsidP="0050577E">
            <w:pPr>
              <w:jc w:val="both"/>
              <w:rPr>
                <w:sz w:val="24"/>
                <w:szCs w:val="24"/>
              </w:rPr>
            </w:pPr>
          </w:p>
        </w:tc>
        <w:tc>
          <w:tcPr>
            <w:tcW w:w="1119" w:type="dxa"/>
          </w:tcPr>
          <w:p w:rsidR="00D708FC" w:rsidRPr="0050577E" w:rsidRDefault="00D708FC" w:rsidP="0050577E">
            <w:pPr>
              <w:jc w:val="center"/>
              <w:rPr>
                <w:sz w:val="24"/>
                <w:szCs w:val="24"/>
              </w:rPr>
            </w:pPr>
            <w:r w:rsidRPr="0050577E">
              <w:rPr>
                <w:sz w:val="24"/>
                <w:szCs w:val="24"/>
              </w:rPr>
              <w:t>3</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5</w:t>
            </w:r>
          </w:p>
        </w:tc>
        <w:tc>
          <w:tcPr>
            <w:tcW w:w="823" w:type="dxa"/>
          </w:tcPr>
          <w:p w:rsidR="00D708FC" w:rsidRPr="0050577E" w:rsidRDefault="00C5434F" w:rsidP="0050577E">
            <w:pPr>
              <w:jc w:val="center"/>
              <w:rPr>
                <w:sz w:val="24"/>
                <w:szCs w:val="24"/>
              </w:rPr>
            </w:pPr>
            <w:proofErr w:type="gramStart"/>
            <w:r>
              <w:rPr>
                <w:sz w:val="24"/>
                <w:szCs w:val="24"/>
              </w:rPr>
              <w:t>п</w:t>
            </w:r>
            <w:proofErr w:type="gramEnd"/>
            <w:r>
              <w:rPr>
                <w:sz w:val="24"/>
                <w:szCs w:val="24"/>
              </w:rPr>
              <w:t>/р</w:t>
            </w:r>
          </w:p>
        </w:tc>
        <w:tc>
          <w:tcPr>
            <w:tcW w:w="2829" w:type="dxa"/>
          </w:tcPr>
          <w:p w:rsidR="00D708FC" w:rsidRPr="0050577E" w:rsidRDefault="00C5434F" w:rsidP="0050577E">
            <w:pPr>
              <w:jc w:val="both"/>
              <w:rPr>
                <w:sz w:val="24"/>
                <w:szCs w:val="24"/>
              </w:rPr>
            </w:pPr>
            <w:r>
              <w:rPr>
                <w:sz w:val="24"/>
                <w:szCs w:val="24"/>
              </w:rPr>
              <w:t>Письменная работа</w:t>
            </w:r>
          </w:p>
        </w:tc>
        <w:tc>
          <w:tcPr>
            <w:tcW w:w="4173" w:type="dxa"/>
          </w:tcPr>
          <w:p w:rsidR="00D708FC" w:rsidRPr="0050577E" w:rsidRDefault="00C5434F" w:rsidP="0050577E">
            <w:pPr>
              <w:jc w:val="both"/>
              <w:rPr>
                <w:sz w:val="24"/>
                <w:szCs w:val="24"/>
              </w:rPr>
            </w:pPr>
            <w:proofErr w:type="gramStart"/>
            <w:r>
              <w:rPr>
                <w:sz w:val="24"/>
                <w:szCs w:val="24"/>
              </w:rPr>
              <w:t>Тест, проверочная работа, самостоятельная работа с текстом, словарная работа)</w:t>
            </w:r>
            <w:proofErr w:type="gramEnd"/>
          </w:p>
        </w:tc>
        <w:tc>
          <w:tcPr>
            <w:tcW w:w="1119" w:type="dxa"/>
          </w:tcPr>
          <w:p w:rsidR="00D708FC" w:rsidRPr="0050577E" w:rsidRDefault="00C5434F" w:rsidP="0050577E">
            <w:pPr>
              <w:jc w:val="center"/>
              <w:rPr>
                <w:sz w:val="24"/>
                <w:szCs w:val="24"/>
              </w:rPr>
            </w:pPr>
            <w:r>
              <w:rPr>
                <w:sz w:val="24"/>
                <w:szCs w:val="24"/>
              </w:rPr>
              <w:t>1</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6</w:t>
            </w:r>
          </w:p>
        </w:tc>
        <w:tc>
          <w:tcPr>
            <w:tcW w:w="823" w:type="dxa"/>
          </w:tcPr>
          <w:p w:rsidR="00D708FC" w:rsidRPr="0050577E" w:rsidRDefault="00C5434F" w:rsidP="0050577E">
            <w:pPr>
              <w:jc w:val="center"/>
              <w:rPr>
                <w:sz w:val="24"/>
                <w:szCs w:val="24"/>
              </w:rPr>
            </w:pPr>
            <w:proofErr w:type="spellStart"/>
            <w:r>
              <w:rPr>
                <w:sz w:val="24"/>
                <w:szCs w:val="24"/>
              </w:rPr>
              <w:t>кр</w:t>
            </w:r>
            <w:proofErr w:type="spellEnd"/>
          </w:p>
        </w:tc>
        <w:tc>
          <w:tcPr>
            <w:tcW w:w="2829" w:type="dxa"/>
          </w:tcPr>
          <w:p w:rsidR="00D708FC" w:rsidRPr="0050577E" w:rsidRDefault="00C5434F" w:rsidP="0050577E">
            <w:pPr>
              <w:jc w:val="both"/>
              <w:rPr>
                <w:sz w:val="24"/>
                <w:szCs w:val="24"/>
              </w:rPr>
            </w:pPr>
            <w:r>
              <w:rPr>
                <w:sz w:val="24"/>
                <w:szCs w:val="24"/>
              </w:rPr>
              <w:t>Контрольная работа</w:t>
            </w:r>
          </w:p>
        </w:tc>
        <w:tc>
          <w:tcPr>
            <w:tcW w:w="4173" w:type="dxa"/>
          </w:tcPr>
          <w:p w:rsidR="00D708FC" w:rsidRPr="0050577E" w:rsidRDefault="00C5434F" w:rsidP="0050577E">
            <w:pPr>
              <w:jc w:val="both"/>
              <w:rPr>
                <w:sz w:val="24"/>
                <w:szCs w:val="24"/>
              </w:rPr>
            </w:pPr>
            <w:r>
              <w:rPr>
                <w:sz w:val="24"/>
                <w:szCs w:val="24"/>
              </w:rPr>
              <w:t>По всем предметам, в том числе по русскому языку – сочинение, изложение, диктант</w:t>
            </w:r>
            <w:r w:rsidR="0041487D">
              <w:rPr>
                <w:sz w:val="24"/>
                <w:szCs w:val="24"/>
              </w:rPr>
              <w:t>, комплексный анализ текста</w:t>
            </w:r>
          </w:p>
        </w:tc>
        <w:tc>
          <w:tcPr>
            <w:tcW w:w="1119" w:type="dxa"/>
          </w:tcPr>
          <w:p w:rsidR="00D708FC" w:rsidRPr="0050577E" w:rsidRDefault="00C5434F" w:rsidP="0050577E">
            <w:pPr>
              <w:jc w:val="center"/>
              <w:rPr>
                <w:sz w:val="24"/>
                <w:szCs w:val="24"/>
              </w:rPr>
            </w:pPr>
            <w:r>
              <w:rPr>
                <w:sz w:val="24"/>
                <w:szCs w:val="24"/>
              </w:rPr>
              <w:t>2</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7</w:t>
            </w:r>
          </w:p>
        </w:tc>
        <w:tc>
          <w:tcPr>
            <w:tcW w:w="823" w:type="dxa"/>
          </w:tcPr>
          <w:p w:rsidR="00D708FC" w:rsidRPr="0050577E" w:rsidRDefault="00C5434F" w:rsidP="0050577E">
            <w:pPr>
              <w:jc w:val="center"/>
              <w:rPr>
                <w:sz w:val="24"/>
                <w:szCs w:val="24"/>
              </w:rPr>
            </w:pPr>
            <w:proofErr w:type="spellStart"/>
            <w:r>
              <w:rPr>
                <w:sz w:val="24"/>
                <w:szCs w:val="24"/>
              </w:rPr>
              <w:t>дс</w:t>
            </w:r>
            <w:proofErr w:type="spellEnd"/>
          </w:p>
        </w:tc>
        <w:tc>
          <w:tcPr>
            <w:tcW w:w="2829" w:type="dxa"/>
          </w:tcPr>
          <w:p w:rsidR="00D708FC" w:rsidRPr="0050577E" w:rsidRDefault="00C5434F" w:rsidP="0050577E">
            <w:pPr>
              <w:jc w:val="both"/>
              <w:rPr>
                <w:sz w:val="24"/>
                <w:szCs w:val="24"/>
              </w:rPr>
            </w:pPr>
            <w:r>
              <w:rPr>
                <w:sz w:val="24"/>
                <w:szCs w:val="24"/>
              </w:rPr>
              <w:t>Словарный диктант</w:t>
            </w:r>
          </w:p>
        </w:tc>
        <w:tc>
          <w:tcPr>
            <w:tcW w:w="4173" w:type="dxa"/>
          </w:tcPr>
          <w:p w:rsidR="00D708FC" w:rsidRPr="0050577E" w:rsidRDefault="006F7F47" w:rsidP="0050577E">
            <w:pPr>
              <w:jc w:val="both"/>
              <w:rPr>
                <w:sz w:val="24"/>
                <w:szCs w:val="24"/>
              </w:rPr>
            </w:pPr>
            <w:r>
              <w:rPr>
                <w:sz w:val="24"/>
                <w:szCs w:val="24"/>
              </w:rPr>
              <w:t>Применяется на уроках русского языка и иностранного языка</w:t>
            </w:r>
          </w:p>
        </w:tc>
        <w:tc>
          <w:tcPr>
            <w:tcW w:w="1119" w:type="dxa"/>
          </w:tcPr>
          <w:p w:rsidR="00D708FC" w:rsidRPr="0050577E" w:rsidRDefault="00C5434F" w:rsidP="0050577E">
            <w:pPr>
              <w:jc w:val="center"/>
              <w:rPr>
                <w:sz w:val="24"/>
                <w:szCs w:val="24"/>
              </w:rPr>
            </w:pPr>
            <w:r>
              <w:rPr>
                <w:sz w:val="24"/>
                <w:szCs w:val="24"/>
              </w:rPr>
              <w:t>1</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8</w:t>
            </w:r>
          </w:p>
        </w:tc>
        <w:tc>
          <w:tcPr>
            <w:tcW w:w="823" w:type="dxa"/>
          </w:tcPr>
          <w:p w:rsidR="00D708FC" w:rsidRPr="0050577E" w:rsidRDefault="00C5434F" w:rsidP="0050577E">
            <w:pPr>
              <w:jc w:val="center"/>
              <w:rPr>
                <w:sz w:val="24"/>
                <w:szCs w:val="24"/>
              </w:rPr>
            </w:pPr>
            <w:r>
              <w:rPr>
                <w:sz w:val="24"/>
                <w:szCs w:val="24"/>
              </w:rPr>
              <w:t>дм</w:t>
            </w:r>
          </w:p>
        </w:tc>
        <w:tc>
          <w:tcPr>
            <w:tcW w:w="2829" w:type="dxa"/>
          </w:tcPr>
          <w:p w:rsidR="00D708FC" w:rsidRPr="0050577E" w:rsidRDefault="00C5434F" w:rsidP="0050577E">
            <w:pPr>
              <w:jc w:val="both"/>
              <w:rPr>
                <w:sz w:val="24"/>
                <w:szCs w:val="24"/>
              </w:rPr>
            </w:pPr>
            <w:r>
              <w:rPr>
                <w:sz w:val="24"/>
                <w:szCs w:val="24"/>
              </w:rPr>
              <w:t>Математический диктант</w:t>
            </w:r>
          </w:p>
        </w:tc>
        <w:tc>
          <w:tcPr>
            <w:tcW w:w="4173" w:type="dxa"/>
          </w:tcPr>
          <w:p w:rsidR="00D708FC" w:rsidRPr="0050577E" w:rsidRDefault="00D708FC" w:rsidP="0050577E">
            <w:pPr>
              <w:jc w:val="both"/>
              <w:rPr>
                <w:sz w:val="24"/>
                <w:szCs w:val="24"/>
              </w:rPr>
            </w:pPr>
          </w:p>
        </w:tc>
        <w:tc>
          <w:tcPr>
            <w:tcW w:w="1119" w:type="dxa"/>
          </w:tcPr>
          <w:p w:rsidR="00D708FC" w:rsidRPr="0050577E" w:rsidRDefault="00C5434F" w:rsidP="0050577E">
            <w:pPr>
              <w:jc w:val="center"/>
              <w:rPr>
                <w:sz w:val="24"/>
                <w:szCs w:val="24"/>
              </w:rPr>
            </w:pPr>
            <w:r>
              <w:rPr>
                <w:sz w:val="24"/>
                <w:szCs w:val="24"/>
              </w:rPr>
              <w:t>1</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9</w:t>
            </w:r>
          </w:p>
        </w:tc>
        <w:tc>
          <w:tcPr>
            <w:tcW w:w="823" w:type="dxa"/>
          </w:tcPr>
          <w:p w:rsidR="00D708FC" w:rsidRPr="0050577E" w:rsidRDefault="00C5434F" w:rsidP="0050577E">
            <w:pPr>
              <w:jc w:val="center"/>
              <w:rPr>
                <w:sz w:val="24"/>
                <w:szCs w:val="24"/>
              </w:rPr>
            </w:pPr>
            <w:r>
              <w:rPr>
                <w:sz w:val="24"/>
                <w:szCs w:val="24"/>
              </w:rPr>
              <w:t>и</w:t>
            </w:r>
          </w:p>
        </w:tc>
        <w:tc>
          <w:tcPr>
            <w:tcW w:w="2829" w:type="dxa"/>
          </w:tcPr>
          <w:p w:rsidR="00D708FC" w:rsidRPr="0050577E" w:rsidRDefault="00D708FC" w:rsidP="0050577E">
            <w:pPr>
              <w:jc w:val="both"/>
              <w:rPr>
                <w:sz w:val="24"/>
                <w:szCs w:val="24"/>
              </w:rPr>
            </w:pPr>
            <w:r w:rsidRPr="0050577E">
              <w:rPr>
                <w:sz w:val="24"/>
                <w:szCs w:val="24"/>
              </w:rPr>
              <w:t>Изложение</w:t>
            </w:r>
            <w:r w:rsidR="00C5434F">
              <w:rPr>
                <w:sz w:val="24"/>
                <w:szCs w:val="24"/>
              </w:rPr>
              <w:t xml:space="preserve"> обучающее</w:t>
            </w:r>
          </w:p>
        </w:tc>
        <w:tc>
          <w:tcPr>
            <w:tcW w:w="4173" w:type="dxa"/>
          </w:tcPr>
          <w:p w:rsidR="00D708FC" w:rsidRPr="0050577E" w:rsidRDefault="00D708FC" w:rsidP="0050577E">
            <w:pPr>
              <w:jc w:val="both"/>
              <w:rPr>
                <w:sz w:val="24"/>
                <w:szCs w:val="24"/>
              </w:rPr>
            </w:pPr>
          </w:p>
        </w:tc>
        <w:tc>
          <w:tcPr>
            <w:tcW w:w="1119" w:type="dxa"/>
          </w:tcPr>
          <w:p w:rsidR="00D708FC" w:rsidRPr="0050577E" w:rsidRDefault="00C5434F" w:rsidP="0050577E">
            <w:pPr>
              <w:jc w:val="center"/>
              <w:rPr>
                <w:sz w:val="24"/>
                <w:szCs w:val="24"/>
              </w:rPr>
            </w:pPr>
            <w:r>
              <w:rPr>
                <w:sz w:val="24"/>
                <w:szCs w:val="24"/>
              </w:rPr>
              <w:t>1</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10</w:t>
            </w:r>
          </w:p>
        </w:tc>
        <w:tc>
          <w:tcPr>
            <w:tcW w:w="823" w:type="dxa"/>
          </w:tcPr>
          <w:p w:rsidR="00D708FC" w:rsidRPr="0050577E" w:rsidRDefault="00C5434F" w:rsidP="0050577E">
            <w:pPr>
              <w:jc w:val="center"/>
              <w:rPr>
                <w:sz w:val="24"/>
                <w:szCs w:val="24"/>
              </w:rPr>
            </w:pPr>
            <w:r>
              <w:rPr>
                <w:sz w:val="24"/>
                <w:szCs w:val="24"/>
              </w:rPr>
              <w:t>с</w:t>
            </w:r>
          </w:p>
        </w:tc>
        <w:tc>
          <w:tcPr>
            <w:tcW w:w="2829" w:type="dxa"/>
          </w:tcPr>
          <w:p w:rsidR="00D708FC" w:rsidRPr="0050577E" w:rsidRDefault="00C5434F" w:rsidP="0050577E">
            <w:pPr>
              <w:jc w:val="both"/>
              <w:rPr>
                <w:sz w:val="24"/>
                <w:szCs w:val="24"/>
              </w:rPr>
            </w:pPr>
            <w:r>
              <w:rPr>
                <w:sz w:val="24"/>
                <w:szCs w:val="24"/>
              </w:rPr>
              <w:t>Сочинение обучающее</w:t>
            </w:r>
          </w:p>
        </w:tc>
        <w:tc>
          <w:tcPr>
            <w:tcW w:w="4173" w:type="dxa"/>
          </w:tcPr>
          <w:p w:rsidR="00D708FC" w:rsidRPr="0050577E" w:rsidRDefault="00D708FC" w:rsidP="0050577E">
            <w:pPr>
              <w:jc w:val="both"/>
              <w:rPr>
                <w:sz w:val="24"/>
                <w:szCs w:val="24"/>
              </w:rPr>
            </w:pPr>
          </w:p>
        </w:tc>
        <w:tc>
          <w:tcPr>
            <w:tcW w:w="1119" w:type="dxa"/>
          </w:tcPr>
          <w:p w:rsidR="00D708FC" w:rsidRPr="0050577E" w:rsidRDefault="00C5434F" w:rsidP="0050577E">
            <w:pPr>
              <w:jc w:val="center"/>
              <w:rPr>
                <w:sz w:val="24"/>
                <w:szCs w:val="24"/>
              </w:rPr>
            </w:pPr>
            <w:r>
              <w:rPr>
                <w:sz w:val="24"/>
                <w:szCs w:val="24"/>
              </w:rPr>
              <w:t>1</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11</w:t>
            </w:r>
          </w:p>
        </w:tc>
        <w:tc>
          <w:tcPr>
            <w:tcW w:w="823" w:type="dxa"/>
          </w:tcPr>
          <w:p w:rsidR="00D708FC" w:rsidRPr="0050577E" w:rsidRDefault="00C5434F" w:rsidP="0050577E">
            <w:pPr>
              <w:jc w:val="center"/>
              <w:rPr>
                <w:sz w:val="24"/>
                <w:szCs w:val="24"/>
              </w:rPr>
            </w:pPr>
            <w:r>
              <w:rPr>
                <w:sz w:val="24"/>
                <w:szCs w:val="24"/>
              </w:rPr>
              <w:t>а</w:t>
            </w:r>
          </w:p>
        </w:tc>
        <w:tc>
          <w:tcPr>
            <w:tcW w:w="2829" w:type="dxa"/>
          </w:tcPr>
          <w:p w:rsidR="00D708FC" w:rsidRPr="0050577E" w:rsidRDefault="00C5434F" w:rsidP="0050577E">
            <w:pPr>
              <w:jc w:val="both"/>
              <w:rPr>
                <w:sz w:val="24"/>
                <w:szCs w:val="24"/>
              </w:rPr>
            </w:pPr>
            <w:proofErr w:type="spellStart"/>
            <w:r>
              <w:rPr>
                <w:sz w:val="24"/>
                <w:szCs w:val="24"/>
              </w:rPr>
              <w:t>аудирование</w:t>
            </w:r>
            <w:proofErr w:type="spellEnd"/>
          </w:p>
        </w:tc>
        <w:tc>
          <w:tcPr>
            <w:tcW w:w="4173" w:type="dxa"/>
          </w:tcPr>
          <w:p w:rsidR="00D708FC" w:rsidRPr="0050577E" w:rsidRDefault="00D708FC" w:rsidP="0050577E">
            <w:pPr>
              <w:jc w:val="both"/>
              <w:rPr>
                <w:sz w:val="24"/>
                <w:szCs w:val="24"/>
              </w:rPr>
            </w:pPr>
          </w:p>
        </w:tc>
        <w:tc>
          <w:tcPr>
            <w:tcW w:w="1119" w:type="dxa"/>
          </w:tcPr>
          <w:p w:rsidR="00D708FC" w:rsidRPr="0050577E" w:rsidRDefault="00C5434F" w:rsidP="00C5434F">
            <w:pPr>
              <w:rPr>
                <w:sz w:val="24"/>
                <w:szCs w:val="24"/>
              </w:rPr>
            </w:pPr>
            <w:r>
              <w:rPr>
                <w:sz w:val="24"/>
                <w:szCs w:val="24"/>
              </w:rPr>
              <w:t>1</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12</w:t>
            </w:r>
          </w:p>
        </w:tc>
        <w:tc>
          <w:tcPr>
            <w:tcW w:w="823" w:type="dxa"/>
          </w:tcPr>
          <w:p w:rsidR="00D708FC" w:rsidRPr="0050577E" w:rsidRDefault="00C5434F" w:rsidP="0050577E">
            <w:pPr>
              <w:jc w:val="center"/>
              <w:rPr>
                <w:sz w:val="24"/>
                <w:szCs w:val="24"/>
              </w:rPr>
            </w:pPr>
            <w:proofErr w:type="gramStart"/>
            <w:r>
              <w:rPr>
                <w:sz w:val="24"/>
                <w:szCs w:val="24"/>
              </w:rPr>
              <w:t>п</w:t>
            </w:r>
            <w:proofErr w:type="gramEnd"/>
          </w:p>
        </w:tc>
        <w:tc>
          <w:tcPr>
            <w:tcW w:w="2829" w:type="dxa"/>
          </w:tcPr>
          <w:p w:rsidR="00D708FC" w:rsidRPr="0050577E" w:rsidRDefault="00C5434F" w:rsidP="0050577E">
            <w:pPr>
              <w:jc w:val="both"/>
              <w:rPr>
                <w:sz w:val="24"/>
                <w:szCs w:val="24"/>
              </w:rPr>
            </w:pPr>
            <w:r>
              <w:rPr>
                <w:sz w:val="24"/>
                <w:szCs w:val="24"/>
              </w:rPr>
              <w:t>пересказ</w:t>
            </w:r>
          </w:p>
        </w:tc>
        <w:tc>
          <w:tcPr>
            <w:tcW w:w="4173" w:type="dxa"/>
          </w:tcPr>
          <w:p w:rsidR="00D708FC" w:rsidRPr="0050577E" w:rsidRDefault="00D708FC" w:rsidP="0050577E">
            <w:pPr>
              <w:jc w:val="both"/>
              <w:rPr>
                <w:sz w:val="24"/>
                <w:szCs w:val="24"/>
              </w:rPr>
            </w:pPr>
          </w:p>
        </w:tc>
        <w:tc>
          <w:tcPr>
            <w:tcW w:w="1119" w:type="dxa"/>
          </w:tcPr>
          <w:p w:rsidR="00D708FC" w:rsidRPr="0050577E" w:rsidRDefault="00C5434F" w:rsidP="0050577E">
            <w:pPr>
              <w:jc w:val="center"/>
              <w:rPr>
                <w:sz w:val="24"/>
                <w:szCs w:val="24"/>
              </w:rPr>
            </w:pPr>
            <w:r>
              <w:rPr>
                <w:sz w:val="24"/>
                <w:szCs w:val="24"/>
              </w:rPr>
              <w:t>1</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13</w:t>
            </w:r>
          </w:p>
        </w:tc>
        <w:tc>
          <w:tcPr>
            <w:tcW w:w="823" w:type="dxa"/>
          </w:tcPr>
          <w:p w:rsidR="00D708FC" w:rsidRPr="0050577E" w:rsidRDefault="006F7F47" w:rsidP="0050577E">
            <w:pPr>
              <w:jc w:val="center"/>
              <w:rPr>
                <w:sz w:val="24"/>
                <w:szCs w:val="24"/>
              </w:rPr>
            </w:pPr>
            <w:r>
              <w:rPr>
                <w:sz w:val="24"/>
                <w:szCs w:val="24"/>
              </w:rPr>
              <w:t>г</w:t>
            </w:r>
          </w:p>
        </w:tc>
        <w:tc>
          <w:tcPr>
            <w:tcW w:w="2829" w:type="dxa"/>
          </w:tcPr>
          <w:p w:rsidR="00D708FC" w:rsidRPr="0050577E" w:rsidRDefault="006F7F47" w:rsidP="0050577E">
            <w:pPr>
              <w:jc w:val="both"/>
              <w:rPr>
                <w:sz w:val="24"/>
                <w:szCs w:val="24"/>
              </w:rPr>
            </w:pPr>
            <w:r>
              <w:rPr>
                <w:sz w:val="24"/>
                <w:szCs w:val="24"/>
              </w:rPr>
              <w:t>говорение</w:t>
            </w:r>
          </w:p>
        </w:tc>
        <w:tc>
          <w:tcPr>
            <w:tcW w:w="4173" w:type="dxa"/>
          </w:tcPr>
          <w:p w:rsidR="00D708FC" w:rsidRPr="0050577E" w:rsidRDefault="00D708FC" w:rsidP="0050577E">
            <w:pPr>
              <w:jc w:val="both"/>
              <w:rPr>
                <w:sz w:val="24"/>
                <w:szCs w:val="24"/>
              </w:rPr>
            </w:pPr>
          </w:p>
        </w:tc>
        <w:tc>
          <w:tcPr>
            <w:tcW w:w="1119" w:type="dxa"/>
          </w:tcPr>
          <w:p w:rsidR="00D708FC" w:rsidRPr="0050577E" w:rsidRDefault="006F7F47" w:rsidP="0050577E">
            <w:pPr>
              <w:jc w:val="center"/>
              <w:rPr>
                <w:sz w:val="24"/>
                <w:szCs w:val="24"/>
              </w:rPr>
            </w:pPr>
            <w:r>
              <w:rPr>
                <w:sz w:val="24"/>
                <w:szCs w:val="24"/>
              </w:rPr>
              <w:t>1</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14</w:t>
            </w:r>
          </w:p>
        </w:tc>
        <w:tc>
          <w:tcPr>
            <w:tcW w:w="823" w:type="dxa"/>
          </w:tcPr>
          <w:p w:rsidR="00D708FC" w:rsidRPr="0050577E" w:rsidRDefault="006F7F47" w:rsidP="0050577E">
            <w:pPr>
              <w:jc w:val="center"/>
              <w:rPr>
                <w:sz w:val="24"/>
                <w:szCs w:val="24"/>
              </w:rPr>
            </w:pPr>
            <w:r>
              <w:rPr>
                <w:sz w:val="24"/>
                <w:szCs w:val="24"/>
              </w:rPr>
              <w:t>тр</w:t>
            </w:r>
            <w:proofErr w:type="gramStart"/>
            <w:r>
              <w:rPr>
                <w:sz w:val="24"/>
                <w:szCs w:val="24"/>
              </w:rPr>
              <w:t>1</w:t>
            </w:r>
            <w:proofErr w:type="gramEnd"/>
          </w:p>
        </w:tc>
        <w:tc>
          <w:tcPr>
            <w:tcW w:w="2829" w:type="dxa"/>
          </w:tcPr>
          <w:p w:rsidR="00D708FC" w:rsidRPr="0050577E" w:rsidRDefault="006F7F47" w:rsidP="0050577E">
            <w:pPr>
              <w:jc w:val="both"/>
              <w:rPr>
                <w:sz w:val="24"/>
                <w:szCs w:val="24"/>
              </w:rPr>
            </w:pPr>
            <w:r>
              <w:rPr>
                <w:sz w:val="24"/>
                <w:szCs w:val="24"/>
              </w:rPr>
              <w:t>Творческая работа</w:t>
            </w:r>
          </w:p>
        </w:tc>
        <w:tc>
          <w:tcPr>
            <w:tcW w:w="4173" w:type="dxa"/>
          </w:tcPr>
          <w:p w:rsidR="00D708FC" w:rsidRPr="0050577E" w:rsidRDefault="006F7F47" w:rsidP="0050577E">
            <w:pPr>
              <w:jc w:val="both"/>
              <w:rPr>
                <w:sz w:val="24"/>
                <w:szCs w:val="24"/>
              </w:rPr>
            </w:pPr>
            <w:r>
              <w:rPr>
                <w:sz w:val="24"/>
                <w:szCs w:val="24"/>
              </w:rPr>
              <w:t xml:space="preserve">Проект, реферат, создание опорного конспекта, создание презентации, видеоролика </w:t>
            </w:r>
            <w:r w:rsidR="00D708FC" w:rsidRPr="0050577E">
              <w:rPr>
                <w:sz w:val="24"/>
                <w:szCs w:val="24"/>
              </w:rPr>
              <w:t xml:space="preserve"> </w:t>
            </w:r>
          </w:p>
        </w:tc>
        <w:tc>
          <w:tcPr>
            <w:tcW w:w="1119" w:type="dxa"/>
          </w:tcPr>
          <w:p w:rsidR="00D708FC" w:rsidRPr="0050577E" w:rsidRDefault="006F7F47" w:rsidP="0050577E">
            <w:pPr>
              <w:jc w:val="center"/>
              <w:rPr>
                <w:sz w:val="24"/>
                <w:szCs w:val="24"/>
              </w:rPr>
            </w:pPr>
            <w:r>
              <w:rPr>
                <w:sz w:val="24"/>
                <w:szCs w:val="24"/>
              </w:rPr>
              <w:t>2</w:t>
            </w:r>
          </w:p>
        </w:tc>
      </w:tr>
      <w:tr w:rsidR="006F7F47" w:rsidRPr="0050577E" w:rsidTr="009B5E8B">
        <w:tc>
          <w:tcPr>
            <w:tcW w:w="492" w:type="dxa"/>
          </w:tcPr>
          <w:p w:rsidR="006F7F47" w:rsidRPr="0050577E" w:rsidRDefault="006F7F47" w:rsidP="0050577E">
            <w:pPr>
              <w:jc w:val="both"/>
              <w:rPr>
                <w:sz w:val="24"/>
                <w:szCs w:val="24"/>
              </w:rPr>
            </w:pPr>
            <w:r>
              <w:rPr>
                <w:sz w:val="24"/>
                <w:szCs w:val="24"/>
              </w:rPr>
              <w:t>15</w:t>
            </w:r>
          </w:p>
        </w:tc>
        <w:tc>
          <w:tcPr>
            <w:tcW w:w="823" w:type="dxa"/>
          </w:tcPr>
          <w:p w:rsidR="006F7F47" w:rsidRDefault="006F7F47" w:rsidP="0050577E">
            <w:pPr>
              <w:jc w:val="center"/>
              <w:rPr>
                <w:sz w:val="24"/>
                <w:szCs w:val="24"/>
              </w:rPr>
            </w:pPr>
            <w:proofErr w:type="spellStart"/>
            <w:proofErr w:type="gramStart"/>
            <w:r>
              <w:rPr>
                <w:sz w:val="24"/>
                <w:szCs w:val="24"/>
              </w:rPr>
              <w:t>тр</w:t>
            </w:r>
            <w:proofErr w:type="spellEnd"/>
            <w:proofErr w:type="gramEnd"/>
          </w:p>
        </w:tc>
        <w:tc>
          <w:tcPr>
            <w:tcW w:w="2829" w:type="dxa"/>
          </w:tcPr>
          <w:p w:rsidR="006F7F47" w:rsidRDefault="006F7F47" w:rsidP="0050577E">
            <w:pPr>
              <w:jc w:val="both"/>
              <w:rPr>
                <w:sz w:val="24"/>
                <w:szCs w:val="24"/>
              </w:rPr>
            </w:pPr>
            <w:r>
              <w:rPr>
                <w:sz w:val="24"/>
                <w:szCs w:val="24"/>
              </w:rPr>
              <w:t>Творческая работа</w:t>
            </w:r>
          </w:p>
        </w:tc>
        <w:tc>
          <w:tcPr>
            <w:tcW w:w="4173" w:type="dxa"/>
          </w:tcPr>
          <w:p w:rsidR="006F7F47" w:rsidRDefault="006F7F47" w:rsidP="0050577E">
            <w:pPr>
              <w:jc w:val="both"/>
              <w:rPr>
                <w:sz w:val="24"/>
                <w:szCs w:val="24"/>
              </w:rPr>
            </w:pPr>
            <w:r>
              <w:rPr>
                <w:sz w:val="24"/>
                <w:szCs w:val="24"/>
              </w:rPr>
              <w:t xml:space="preserve">По физкультуре </w:t>
            </w:r>
            <w:proofErr w:type="gramStart"/>
            <w:r>
              <w:rPr>
                <w:sz w:val="24"/>
                <w:szCs w:val="24"/>
              </w:rPr>
              <w:t>для</w:t>
            </w:r>
            <w:proofErr w:type="gramEnd"/>
            <w:r>
              <w:rPr>
                <w:sz w:val="24"/>
                <w:szCs w:val="24"/>
              </w:rPr>
              <w:t xml:space="preserve"> обучающихся, освобожденных от физических упражнений</w:t>
            </w:r>
          </w:p>
        </w:tc>
        <w:tc>
          <w:tcPr>
            <w:tcW w:w="1119" w:type="dxa"/>
          </w:tcPr>
          <w:p w:rsidR="006F7F47" w:rsidRDefault="006F7F47" w:rsidP="0050577E">
            <w:pPr>
              <w:jc w:val="center"/>
              <w:rPr>
                <w:sz w:val="24"/>
                <w:szCs w:val="24"/>
              </w:rPr>
            </w:pPr>
            <w:r>
              <w:rPr>
                <w:sz w:val="24"/>
                <w:szCs w:val="24"/>
              </w:rPr>
              <w:t>1</w:t>
            </w:r>
          </w:p>
        </w:tc>
      </w:tr>
      <w:tr w:rsidR="006F7F47" w:rsidRPr="0050577E" w:rsidTr="009B5E8B">
        <w:tc>
          <w:tcPr>
            <w:tcW w:w="492" w:type="dxa"/>
          </w:tcPr>
          <w:p w:rsidR="006F7F47" w:rsidRDefault="006F7F47" w:rsidP="0050577E">
            <w:pPr>
              <w:jc w:val="both"/>
              <w:rPr>
                <w:sz w:val="24"/>
                <w:szCs w:val="24"/>
              </w:rPr>
            </w:pPr>
            <w:r>
              <w:rPr>
                <w:sz w:val="24"/>
                <w:szCs w:val="24"/>
              </w:rPr>
              <w:t>16</w:t>
            </w:r>
          </w:p>
        </w:tc>
        <w:tc>
          <w:tcPr>
            <w:tcW w:w="823" w:type="dxa"/>
          </w:tcPr>
          <w:p w:rsidR="006F7F47" w:rsidRDefault="006F7F47" w:rsidP="0050577E">
            <w:pPr>
              <w:jc w:val="center"/>
              <w:rPr>
                <w:sz w:val="24"/>
                <w:szCs w:val="24"/>
              </w:rPr>
            </w:pPr>
            <w:r>
              <w:rPr>
                <w:sz w:val="24"/>
                <w:szCs w:val="24"/>
              </w:rPr>
              <w:t>ч</w:t>
            </w:r>
          </w:p>
        </w:tc>
        <w:tc>
          <w:tcPr>
            <w:tcW w:w="2829" w:type="dxa"/>
          </w:tcPr>
          <w:p w:rsidR="006F7F47" w:rsidRDefault="006F7F47" w:rsidP="0050577E">
            <w:pPr>
              <w:jc w:val="both"/>
              <w:rPr>
                <w:sz w:val="24"/>
                <w:szCs w:val="24"/>
              </w:rPr>
            </w:pPr>
            <w:r>
              <w:rPr>
                <w:sz w:val="24"/>
                <w:szCs w:val="24"/>
              </w:rPr>
              <w:t>Чтение наизусть</w:t>
            </w:r>
          </w:p>
        </w:tc>
        <w:tc>
          <w:tcPr>
            <w:tcW w:w="4173" w:type="dxa"/>
          </w:tcPr>
          <w:p w:rsidR="006F7F47" w:rsidRDefault="006F7F47" w:rsidP="0050577E">
            <w:pPr>
              <w:jc w:val="both"/>
              <w:rPr>
                <w:sz w:val="24"/>
                <w:szCs w:val="24"/>
              </w:rPr>
            </w:pPr>
          </w:p>
        </w:tc>
        <w:tc>
          <w:tcPr>
            <w:tcW w:w="1119" w:type="dxa"/>
          </w:tcPr>
          <w:p w:rsidR="006F7F47" w:rsidRDefault="006F7F47" w:rsidP="0050577E">
            <w:pPr>
              <w:jc w:val="center"/>
              <w:rPr>
                <w:sz w:val="24"/>
                <w:szCs w:val="24"/>
              </w:rPr>
            </w:pPr>
            <w:r>
              <w:rPr>
                <w:sz w:val="24"/>
                <w:szCs w:val="24"/>
              </w:rPr>
              <w:t>1</w:t>
            </w:r>
          </w:p>
        </w:tc>
      </w:tr>
      <w:tr w:rsidR="006F7F47" w:rsidRPr="0050577E" w:rsidTr="009B5E8B">
        <w:tc>
          <w:tcPr>
            <w:tcW w:w="492" w:type="dxa"/>
          </w:tcPr>
          <w:p w:rsidR="006F7F47" w:rsidRDefault="006F7F47" w:rsidP="0050577E">
            <w:pPr>
              <w:jc w:val="both"/>
              <w:rPr>
                <w:sz w:val="24"/>
                <w:szCs w:val="24"/>
              </w:rPr>
            </w:pPr>
            <w:r>
              <w:rPr>
                <w:sz w:val="24"/>
                <w:szCs w:val="24"/>
              </w:rPr>
              <w:t>14</w:t>
            </w:r>
          </w:p>
        </w:tc>
        <w:tc>
          <w:tcPr>
            <w:tcW w:w="823" w:type="dxa"/>
          </w:tcPr>
          <w:p w:rsidR="006F7F47" w:rsidRDefault="006F7F47" w:rsidP="0050577E">
            <w:pPr>
              <w:jc w:val="center"/>
              <w:rPr>
                <w:sz w:val="24"/>
                <w:szCs w:val="24"/>
              </w:rPr>
            </w:pPr>
            <w:r>
              <w:rPr>
                <w:sz w:val="24"/>
                <w:szCs w:val="24"/>
              </w:rPr>
              <w:t>н</w:t>
            </w:r>
          </w:p>
        </w:tc>
        <w:tc>
          <w:tcPr>
            <w:tcW w:w="2829" w:type="dxa"/>
          </w:tcPr>
          <w:p w:rsidR="006F7F47" w:rsidRDefault="006F7F47" w:rsidP="0050577E">
            <w:pPr>
              <w:jc w:val="both"/>
              <w:rPr>
                <w:sz w:val="24"/>
                <w:szCs w:val="24"/>
              </w:rPr>
            </w:pPr>
            <w:r>
              <w:rPr>
                <w:sz w:val="24"/>
                <w:szCs w:val="24"/>
              </w:rPr>
              <w:t xml:space="preserve">Нормативы </w:t>
            </w:r>
          </w:p>
        </w:tc>
        <w:tc>
          <w:tcPr>
            <w:tcW w:w="4173" w:type="dxa"/>
          </w:tcPr>
          <w:p w:rsidR="006F7F47" w:rsidRDefault="006F7F47" w:rsidP="0050577E">
            <w:pPr>
              <w:jc w:val="both"/>
              <w:rPr>
                <w:sz w:val="24"/>
                <w:szCs w:val="24"/>
              </w:rPr>
            </w:pPr>
            <w:r>
              <w:rPr>
                <w:sz w:val="24"/>
                <w:szCs w:val="24"/>
              </w:rPr>
              <w:t>Сдача нормативов на физкультуре</w:t>
            </w:r>
          </w:p>
        </w:tc>
        <w:tc>
          <w:tcPr>
            <w:tcW w:w="1119" w:type="dxa"/>
          </w:tcPr>
          <w:p w:rsidR="006F7F47" w:rsidRDefault="006F7F47" w:rsidP="0050577E">
            <w:pPr>
              <w:jc w:val="center"/>
              <w:rPr>
                <w:sz w:val="24"/>
                <w:szCs w:val="24"/>
              </w:rPr>
            </w:pPr>
            <w:r>
              <w:rPr>
                <w:sz w:val="24"/>
                <w:szCs w:val="24"/>
              </w:rPr>
              <w:t>2</w:t>
            </w:r>
          </w:p>
        </w:tc>
      </w:tr>
    </w:tbl>
    <w:p w:rsidR="001A7D6E" w:rsidRPr="0050577E" w:rsidRDefault="001A7D6E" w:rsidP="0050577E">
      <w:pPr>
        <w:jc w:val="both"/>
        <w:rPr>
          <w:sz w:val="24"/>
          <w:szCs w:val="24"/>
        </w:rPr>
        <w:sectPr w:rsidR="001A7D6E" w:rsidRPr="0050577E">
          <w:pgSz w:w="11360" w:h="16574"/>
          <w:pgMar w:top="918" w:right="880" w:bottom="1440" w:left="1900" w:header="0" w:footer="0" w:gutter="0"/>
          <w:cols w:space="720" w:equalWidth="0">
            <w:col w:w="8580"/>
          </w:cols>
        </w:sectPr>
      </w:pPr>
    </w:p>
    <w:p w:rsidR="004448EA" w:rsidRPr="0050577E" w:rsidRDefault="004448EA" w:rsidP="0050577E">
      <w:pPr>
        <w:jc w:val="both"/>
        <w:rPr>
          <w:sz w:val="24"/>
          <w:szCs w:val="24"/>
        </w:rPr>
      </w:pPr>
    </w:p>
    <w:p w:rsidR="004448EA" w:rsidRPr="0050577E" w:rsidRDefault="004448EA" w:rsidP="0050577E">
      <w:pPr>
        <w:jc w:val="both"/>
        <w:rPr>
          <w:sz w:val="24"/>
          <w:szCs w:val="24"/>
        </w:rPr>
        <w:sectPr w:rsidR="004448EA" w:rsidRPr="0050577E">
          <w:type w:val="continuous"/>
          <w:pgSz w:w="11360" w:h="16574"/>
          <w:pgMar w:top="918" w:right="880" w:bottom="1440" w:left="920" w:header="0" w:footer="0" w:gutter="0"/>
          <w:cols w:num="3" w:space="720" w:equalWidth="0">
            <w:col w:w="2980" w:space="180"/>
            <w:col w:w="5380" w:space="280"/>
            <w:col w:w="740"/>
          </w:cols>
        </w:sectPr>
      </w:pPr>
    </w:p>
    <w:p w:rsidR="004448EA" w:rsidRPr="00DB6EAA" w:rsidRDefault="004448EA" w:rsidP="0050577E">
      <w:pPr>
        <w:ind w:hanging="567"/>
        <w:jc w:val="right"/>
        <w:rPr>
          <w:b/>
          <w:sz w:val="24"/>
          <w:szCs w:val="24"/>
        </w:rPr>
      </w:pPr>
      <w:bookmarkStart w:id="5" w:name="page7"/>
      <w:bookmarkEnd w:id="5"/>
      <w:r w:rsidRPr="00DB6EAA">
        <w:rPr>
          <w:rFonts w:eastAsia="Times New Roman"/>
          <w:b/>
          <w:sz w:val="24"/>
          <w:szCs w:val="24"/>
        </w:rPr>
        <w:lastRenderedPageBreak/>
        <w:t>Приложение №3</w:t>
      </w:r>
    </w:p>
    <w:p w:rsidR="004448EA" w:rsidRPr="0050577E" w:rsidRDefault="004448EA" w:rsidP="0050577E">
      <w:pPr>
        <w:jc w:val="both"/>
        <w:rPr>
          <w:sz w:val="24"/>
          <w:szCs w:val="24"/>
        </w:rPr>
      </w:pPr>
    </w:p>
    <w:p w:rsidR="004448EA" w:rsidRPr="00DB6EAA" w:rsidRDefault="004448EA" w:rsidP="0050577E">
      <w:pPr>
        <w:jc w:val="center"/>
        <w:rPr>
          <w:b/>
          <w:sz w:val="24"/>
          <w:szCs w:val="24"/>
        </w:rPr>
      </w:pPr>
      <w:r w:rsidRPr="00DB6EAA">
        <w:rPr>
          <w:rFonts w:eastAsia="Times New Roman"/>
          <w:b/>
          <w:bCs/>
          <w:sz w:val="24"/>
          <w:szCs w:val="24"/>
        </w:rPr>
        <w:t>Выставление итоговых (</w:t>
      </w:r>
      <w:r w:rsidR="00D708FC" w:rsidRPr="00DB6EAA">
        <w:rPr>
          <w:rFonts w:eastAsia="Times New Roman"/>
          <w:b/>
          <w:bCs/>
          <w:sz w:val="24"/>
          <w:szCs w:val="24"/>
        </w:rPr>
        <w:t>четвертных, полугодовых</w:t>
      </w:r>
      <w:r w:rsidR="00843B0D" w:rsidRPr="00DB6EAA">
        <w:rPr>
          <w:rFonts w:eastAsia="Times New Roman"/>
          <w:b/>
          <w:bCs/>
          <w:sz w:val="24"/>
          <w:szCs w:val="24"/>
        </w:rPr>
        <w:t xml:space="preserve"> и годовых) отмето</w:t>
      </w:r>
      <w:r w:rsidRPr="00DB6EAA">
        <w:rPr>
          <w:rFonts w:eastAsia="Times New Roman"/>
          <w:b/>
          <w:bCs/>
          <w:sz w:val="24"/>
          <w:szCs w:val="24"/>
        </w:rPr>
        <w:t>к</w:t>
      </w:r>
    </w:p>
    <w:p w:rsidR="004448EA" w:rsidRPr="0050577E" w:rsidRDefault="004448EA" w:rsidP="0050577E">
      <w:pPr>
        <w:jc w:val="both"/>
        <w:rPr>
          <w:sz w:val="24"/>
          <w:szCs w:val="24"/>
        </w:rPr>
      </w:pPr>
    </w:p>
    <w:p w:rsidR="004448EA" w:rsidRPr="0050577E" w:rsidRDefault="004448EA" w:rsidP="0050577E">
      <w:pPr>
        <w:jc w:val="both"/>
        <w:rPr>
          <w:sz w:val="24"/>
          <w:szCs w:val="24"/>
        </w:rPr>
      </w:pPr>
      <w:r w:rsidRPr="0050577E">
        <w:rPr>
          <w:rFonts w:eastAsia="Times New Roman"/>
          <w:sz w:val="24"/>
          <w:szCs w:val="24"/>
        </w:rPr>
        <w:t>Пе</w:t>
      </w:r>
      <w:r w:rsidR="00843B0D" w:rsidRPr="0050577E">
        <w:rPr>
          <w:rFonts w:eastAsia="Times New Roman"/>
          <w:sz w:val="24"/>
          <w:szCs w:val="24"/>
        </w:rPr>
        <w:t>ревод баллов в традиционную отмет</w:t>
      </w:r>
      <w:r w:rsidRPr="0050577E">
        <w:rPr>
          <w:rFonts w:eastAsia="Times New Roman"/>
          <w:sz w:val="24"/>
          <w:szCs w:val="24"/>
        </w:rPr>
        <w:t>ку осуществляется по шкале:</w:t>
      </w:r>
    </w:p>
    <w:p w:rsidR="00D708FC" w:rsidRPr="0050577E" w:rsidRDefault="00D708FC" w:rsidP="0050577E">
      <w:pPr>
        <w:rPr>
          <w:sz w:val="24"/>
          <w:szCs w:val="24"/>
        </w:rPr>
      </w:pPr>
    </w:p>
    <w:tbl>
      <w:tblPr>
        <w:tblStyle w:val="a4"/>
        <w:tblW w:w="0" w:type="auto"/>
        <w:tblLook w:val="04A0" w:firstRow="1" w:lastRow="0" w:firstColumn="1" w:lastColumn="0" w:noHBand="0" w:noVBand="1"/>
      </w:tblPr>
      <w:tblGrid>
        <w:gridCol w:w="1384"/>
        <w:gridCol w:w="1134"/>
      </w:tblGrid>
      <w:tr w:rsidR="00D708FC" w:rsidRPr="0050577E" w:rsidTr="00E16B2B">
        <w:tc>
          <w:tcPr>
            <w:tcW w:w="1384" w:type="dxa"/>
          </w:tcPr>
          <w:p w:rsidR="00D708FC" w:rsidRPr="0050577E" w:rsidRDefault="00D708FC" w:rsidP="0050577E">
            <w:pPr>
              <w:rPr>
                <w:sz w:val="24"/>
                <w:szCs w:val="24"/>
              </w:rPr>
            </w:pPr>
            <w:r w:rsidRPr="0050577E">
              <w:rPr>
                <w:sz w:val="24"/>
                <w:szCs w:val="24"/>
              </w:rPr>
              <w:t>Баллы</w:t>
            </w:r>
          </w:p>
        </w:tc>
        <w:tc>
          <w:tcPr>
            <w:tcW w:w="1134" w:type="dxa"/>
          </w:tcPr>
          <w:p w:rsidR="00D708FC" w:rsidRPr="0050577E" w:rsidRDefault="00843B0D" w:rsidP="0050577E">
            <w:pPr>
              <w:rPr>
                <w:sz w:val="24"/>
                <w:szCs w:val="24"/>
              </w:rPr>
            </w:pPr>
            <w:r w:rsidRPr="0050577E">
              <w:rPr>
                <w:sz w:val="24"/>
                <w:szCs w:val="24"/>
              </w:rPr>
              <w:t>Отмет</w:t>
            </w:r>
            <w:r w:rsidR="00D708FC" w:rsidRPr="0050577E">
              <w:rPr>
                <w:sz w:val="24"/>
                <w:szCs w:val="24"/>
              </w:rPr>
              <w:t>ка</w:t>
            </w:r>
          </w:p>
        </w:tc>
      </w:tr>
      <w:tr w:rsidR="00D708FC" w:rsidRPr="0050577E" w:rsidTr="00E16B2B">
        <w:tc>
          <w:tcPr>
            <w:tcW w:w="1384" w:type="dxa"/>
          </w:tcPr>
          <w:p w:rsidR="00D708FC" w:rsidRPr="0050577E" w:rsidRDefault="00D708FC" w:rsidP="0050577E">
            <w:pPr>
              <w:rPr>
                <w:sz w:val="24"/>
                <w:szCs w:val="24"/>
              </w:rPr>
            </w:pPr>
            <w:r w:rsidRPr="0050577E">
              <w:rPr>
                <w:rFonts w:eastAsia="Times New Roman"/>
                <w:sz w:val="24"/>
                <w:szCs w:val="24"/>
              </w:rPr>
              <w:t>2,5 -3,49</w:t>
            </w:r>
          </w:p>
        </w:tc>
        <w:tc>
          <w:tcPr>
            <w:tcW w:w="1134" w:type="dxa"/>
          </w:tcPr>
          <w:p w:rsidR="00D708FC" w:rsidRPr="0050577E" w:rsidRDefault="00D708FC" w:rsidP="0050577E">
            <w:pPr>
              <w:rPr>
                <w:sz w:val="24"/>
                <w:szCs w:val="24"/>
              </w:rPr>
            </w:pPr>
            <w:r w:rsidRPr="0050577E">
              <w:rPr>
                <w:sz w:val="24"/>
                <w:szCs w:val="24"/>
              </w:rPr>
              <w:t>3</w:t>
            </w:r>
          </w:p>
        </w:tc>
      </w:tr>
      <w:tr w:rsidR="00D708FC" w:rsidRPr="0050577E" w:rsidTr="00E16B2B">
        <w:tc>
          <w:tcPr>
            <w:tcW w:w="1384" w:type="dxa"/>
          </w:tcPr>
          <w:p w:rsidR="00D708FC" w:rsidRPr="0050577E" w:rsidRDefault="00D708FC" w:rsidP="0050577E">
            <w:pPr>
              <w:rPr>
                <w:sz w:val="24"/>
                <w:szCs w:val="24"/>
              </w:rPr>
            </w:pPr>
            <w:r w:rsidRPr="0050577E">
              <w:rPr>
                <w:rFonts w:eastAsia="Times New Roman"/>
                <w:sz w:val="24"/>
                <w:szCs w:val="24"/>
              </w:rPr>
              <w:t>3.5-4,49</w:t>
            </w:r>
          </w:p>
        </w:tc>
        <w:tc>
          <w:tcPr>
            <w:tcW w:w="1134" w:type="dxa"/>
          </w:tcPr>
          <w:p w:rsidR="00D708FC" w:rsidRPr="0050577E" w:rsidRDefault="00D708FC" w:rsidP="0050577E">
            <w:pPr>
              <w:rPr>
                <w:sz w:val="24"/>
                <w:szCs w:val="24"/>
              </w:rPr>
            </w:pPr>
            <w:r w:rsidRPr="0050577E">
              <w:rPr>
                <w:sz w:val="24"/>
                <w:szCs w:val="24"/>
              </w:rPr>
              <w:t>4</w:t>
            </w:r>
          </w:p>
        </w:tc>
      </w:tr>
      <w:tr w:rsidR="00D708FC" w:rsidRPr="0050577E" w:rsidTr="00E16B2B">
        <w:tc>
          <w:tcPr>
            <w:tcW w:w="1384" w:type="dxa"/>
          </w:tcPr>
          <w:p w:rsidR="00D708FC" w:rsidRPr="0050577E" w:rsidRDefault="00D708FC" w:rsidP="0050577E">
            <w:pPr>
              <w:rPr>
                <w:sz w:val="24"/>
                <w:szCs w:val="24"/>
              </w:rPr>
            </w:pPr>
            <w:r w:rsidRPr="0050577E">
              <w:rPr>
                <w:rFonts w:eastAsia="Times New Roman"/>
                <w:sz w:val="24"/>
                <w:szCs w:val="24"/>
              </w:rPr>
              <w:t>4.5-5</w:t>
            </w:r>
          </w:p>
        </w:tc>
        <w:tc>
          <w:tcPr>
            <w:tcW w:w="1134" w:type="dxa"/>
          </w:tcPr>
          <w:p w:rsidR="00D708FC" w:rsidRPr="0050577E" w:rsidRDefault="00D708FC" w:rsidP="0050577E">
            <w:pPr>
              <w:rPr>
                <w:sz w:val="24"/>
                <w:szCs w:val="24"/>
              </w:rPr>
            </w:pPr>
            <w:r w:rsidRPr="0050577E">
              <w:rPr>
                <w:sz w:val="24"/>
                <w:szCs w:val="24"/>
              </w:rPr>
              <w:t>5</w:t>
            </w:r>
          </w:p>
        </w:tc>
      </w:tr>
    </w:tbl>
    <w:p w:rsidR="004448EA" w:rsidRPr="0050577E" w:rsidRDefault="004448EA" w:rsidP="0050577E">
      <w:pPr>
        <w:rPr>
          <w:sz w:val="24"/>
          <w:szCs w:val="24"/>
        </w:rPr>
      </w:pPr>
    </w:p>
    <w:sectPr w:rsidR="004448EA" w:rsidRPr="0050577E" w:rsidSect="00F51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54"/>
    <w:multiLevelType w:val="hybridMultilevel"/>
    <w:tmpl w:val="65F4DA6E"/>
    <w:lvl w:ilvl="0" w:tplc="5560C03E">
      <w:start w:val="3"/>
      <w:numFmt w:val="decimal"/>
      <w:lvlText w:val="%1"/>
      <w:lvlJc w:val="left"/>
    </w:lvl>
    <w:lvl w:ilvl="1" w:tplc="893ADC52">
      <w:numFmt w:val="decimal"/>
      <w:lvlText w:val=""/>
      <w:lvlJc w:val="left"/>
    </w:lvl>
    <w:lvl w:ilvl="2" w:tplc="F09E789A">
      <w:numFmt w:val="decimal"/>
      <w:lvlText w:val=""/>
      <w:lvlJc w:val="left"/>
    </w:lvl>
    <w:lvl w:ilvl="3" w:tplc="310A9470">
      <w:numFmt w:val="decimal"/>
      <w:lvlText w:val=""/>
      <w:lvlJc w:val="left"/>
    </w:lvl>
    <w:lvl w:ilvl="4" w:tplc="F6A471C8">
      <w:numFmt w:val="decimal"/>
      <w:lvlText w:val=""/>
      <w:lvlJc w:val="left"/>
    </w:lvl>
    <w:lvl w:ilvl="5" w:tplc="9CCCACEC">
      <w:numFmt w:val="decimal"/>
      <w:lvlText w:val=""/>
      <w:lvlJc w:val="left"/>
    </w:lvl>
    <w:lvl w:ilvl="6" w:tplc="6FAC7C3A">
      <w:numFmt w:val="decimal"/>
      <w:lvlText w:val=""/>
      <w:lvlJc w:val="left"/>
    </w:lvl>
    <w:lvl w:ilvl="7" w:tplc="45923EEC">
      <w:numFmt w:val="decimal"/>
      <w:lvlText w:val=""/>
      <w:lvlJc w:val="left"/>
    </w:lvl>
    <w:lvl w:ilvl="8" w:tplc="68AE34BE">
      <w:numFmt w:val="decimal"/>
      <w:lvlText w:val=""/>
      <w:lvlJc w:val="left"/>
    </w:lvl>
  </w:abstractNum>
  <w:abstractNum w:abstractNumId="1">
    <w:nsid w:val="2EB141F2"/>
    <w:multiLevelType w:val="hybridMultilevel"/>
    <w:tmpl w:val="A432B9D8"/>
    <w:lvl w:ilvl="0" w:tplc="06CC1B36">
      <w:start w:val="1"/>
      <w:numFmt w:val="bullet"/>
      <w:lvlText w:val="а"/>
      <w:lvlJc w:val="left"/>
    </w:lvl>
    <w:lvl w:ilvl="1" w:tplc="21E252E4">
      <w:start w:val="1"/>
      <w:numFmt w:val="decimal"/>
      <w:lvlText w:val="1.%2."/>
      <w:lvlJc w:val="left"/>
      <w:rPr>
        <w:b w:val="0"/>
      </w:rPr>
    </w:lvl>
    <w:lvl w:ilvl="2" w:tplc="FC48FE1A">
      <w:start w:val="1"/>
      <w:numFmt w:val="bullet"/>
      <w:lvlText w:val="•"/>
      <w:lvlJc w:val="left"/>
    </w:lvl>
    <w:lvl w:ilvl="3" w:tplc="DA2A0580">
      <w:start w:val="1"/>
      <w:numFmt w:val="bullet"/>
      <w:lvlText w:val="о"/>
      <w:lvlJc w:val="left"/>
    </w:lvl>
    <w:lvl w:ilvl="4" w:tplc="65721CE6">
      <w:start w:val="1"/>
      <w:numFmt w:val="decimal"/>
      <w:lvlText w:val="%5"/>
      <w:lvlJc w:val="left"/>
    </w:lvl>
    <w:lvl w:ilvl="5" w:tplc="F77E6516">
      <w:numFmt w:val="decimal"/>
      <w:lvlText w:val=""/>
      <w:lvlJc w:val="left"/>
    </w:lvl>
    <w:lvl w:ilvl="6" w:tplc="62DCF128">
      <w:numFmt w:val="decimal"/>
      <w:lvlText w:val=""/>
      <w:lvlJc w:val="left"/>
    </w:lvl>
    <w:lvl w:ilvl="7" w:tplc="3108787A">
      <w:numFmt w:val="decimal"/>
      <w:lvlText w:val=""/>
      <w:lvlJc w:val="left"/>
    </w:lvl>
    <w:lvl w:ilvl="8" w:tplc="81DEB216">
      <w:numFmt w:val="decimal"/>
      <w:lvlText w:val=""/>
      <w:lvlJc w:val="left"/>
    </w:lvl>
  </w:abstractNum>
  <w:abstractNum w:abstractNumId="2">
    <w:nsid w:val="41B71EFB"/>
    <w:multiLevelType w:val="hybridMultilevel"/>
    <w:tmpl w:val="930CBED6"/>
    <w:lvl w:ilvl="0" w:tplc="CC7E9A70">
      <w:start w:val="1"/>
      <w:numFmt w:val="bullet"/>
      <w:lvlText w:val="а"/>
      <w:lvlJc w:val="left"/>
    </w:lvl>
    <w:lvl w:ilvl="1" w:tplc="42EA8610">
      <w:start w:val="4"/>
      <w:numFmt w:val="decimal"/>
      <w:lvlText w:val="1.%2."/>
      <w:lvlJc w:val="left"/>
    </w:lvl>
    <w:lvl w:ilvl="2" w:tplc="987666B4">
      <w:start w:val="1"/>
      <w:numFmt w:val="bullet"/>
      <w:lvlText w:val="•"/>
      <w:lvlJc w:val="left"/>
    </w:lvl>
    <w:lvl w:ilvl="3" w:tplc="976A4B8A">
      <w:start w:val="1"/>
      <w:numFmt w:val="bullet"/>
      <w:lvlText w:val="о"/>
      <w:lvlJc w:val="left"/>
    </w:lvl>
    <w:lvl w:ilvl="4" w:tplc="4DB6B4E4">
      <w:start w:val="1"/>
      <w:numFmt w:val="decimal"/>
      <w:lvlText w:val="%5"/>
      <w:lvlJc w:val="left"/>
    </w:lvl>
    <w:lvl w:ilvl="5" w:tplc="03C2797A">
      <w:numFmt w:val="decimal"/>
      <w:lvlText w:val=""/>
      <w:lvlJc w:val="left"/>
    </w:lvl>
    <w:lvl w:ilvl="6" w:tplc="CF8A9336">
      <w:numFmt w:val="decimal"/>
      <w:lvlText w:val=""/>
      <w:lvlJc w:val="left"/>
    </w:lvl>
    <w:lvl w:ilvl="7" w:tplc="076CF4C2">
      <w:numFmt w:val="decimal"/>
      <w:lvlText w:val=""/>
      <w:lvlJc w:val="left"/>
    </w:lvl>
    <w:lvl w:ilvl="8" w:tplc="56349AEC">
      <w:numFmt w:val="decimal"/>
      <w:lvlText w:val=""/>
      <w:lvlJc w:val="left"/>
    </w:lvl>
  </w:abstractNum>
  <w:abstractNum w:abstractNumId="3">
    <w:nsid w:val="4DB127F8"/>
    <w:multiLevelType w:val="hybridMultilevel"/>
    <w:tmpl w:val="D21C0CF8"/>
    <w:lvl w:ilvl="0" w:tplc="C3BCAB98">
      <w:start w:val="1"/>
      <w:numFmt w:val="bullet"/>
      <w:lvlText w:val="И"/>
      <w:lvlJc w:val="left"/>
    </w:lvl>
    <w:lvl w:ilvl="1" w:tplc="52ACE4A0">
      <w:numFmt w:val="decimal"/>
      <w:lvlText w:val=""/>
      <w:lvlJc w:val="left"/>
    </w:lvl>
    <w:lvl w:ilvl="2" w:tplc="5F56D4D2">
      <w:numFmt w:val="decimal"/>
      <w:lvlText w:val=""/>
      <w:lvlJc w:val="left"/>
    </w:lvl>
    <w:lvl w:ilvl="3" w:tplc="282A5590">
      <w:numFmt w:val="decimal"/>
      <w:lvlText w:val=""/>
      <w:lvlJc w:val="left"/>
    </w:lvl>
    <w:lvl w:ilvl="4" w:tplc="C9A6942E">
      <w:numFmt w:val="decimal"/>
      <w:lvlText w:val=""/>
      <w:lvlJc w:val="left"/>
    </w:lvl>
    <w:lvl w:ilvl="5" w:tplc="25522014">
      <w:numFmt w:val="decimal"/>
      <w:lvlText w:val=""/>
      <w:lvlJc w:val="left"/>
    </w:lvl>
    <w:lvl w:ilvl="6" w:tplc="142AFA2C">
      <w:numFmt w:val="decimal"/>
      <w:lvlText w:val=""/>
      <w:lvlJc w:val="left"/>
    </w:lvl>
    <w:lvl w:ilvl="7" w:tplc="ECC02402">
      <w:numFmt w:val="decimal"/>
      <w:lvlText w:val=""/>
      <w:lvlJc w:val="left"/>
    </w:lvl>
    <w:lvl w:ilvl="8" w:tplc="D902C6B0">
      <w:numFmt w:val="decimal"/>
      <w:lvlText w:val=""/>
      <w:lvlJc w:val="left"/>
    </w:lvl>
  </w:abstractNum>
  <w:abstractNum w:abstractNumId="4">
    <w:nsid w:val="507ED7AB"/>
    <w:multiLevelType w:val="hybridMultilevel"/>
    <w:tmpl w:val="6C04480A"/>
    <w:lvl w:ilvl="0" w:tplc="F4B0CEEA">
      <w:start w:val="1"/>
      <w:numFmt w:val="bullet"/>
      <w:lvlText w:val="а"/>
      <w:lvlJc w:val="left"/>
    </w:lvl>
    <w:lvl w:ilvl="1" w:tplc="89A036D6">
      <w:start w:val="1"/>
      <w:numFmt w:val="decimal"/>
      <w:lvlText w:val="%2"/>
      <w:lvlJc w:val="left"/>
    </w:lvl>
    <w:lvl w:ilvl="2" w:tplc="24229674">
      <w:start w:val="1"/>
      <w:numFmt w:val="bullet"/>
      <w:lvlText w:val="•"/>
      <w:lvlJc w:val="left"/>
    </w:lvl>
    <w:lvl w:ilvl="3" w:tplc="8FA2ABF6">
      <w:start w:val="1"/>
      <w:numFmt w:val="bullet"/>
      <w:lvlText w:val="о"/>
      <w:lvlJc w:val="left"/>
    </w:lvl>
    <w:lvl w:ilvl="4" w:tplc="7F00C434">
      <w:start w:val="1"/>
      <w:numFmt w:val="decimal"/>
      <w:lvlText w:val="%5."/>
      <w:lvlJc w:val="left"/>
    </w:lvl>
    <w:lvl w:ilvl="5" w:tplc="9CD06C38">
      <w:numFmt w:val="decimal"/>
      <w:lvlText w:val=""/>
      <w:lvlJc w:val="left"/>
    </w:lvl>
    <w:lvl w:ilvl="6" w:tplc="FB92B3F2">
      <w:numFmt w:val="decimal"/>
      <w:lvlText w:val=""/>
      <w:lvlJc w:val="left"/>
    </w:lvl>
    <w:lvl w:ilvl="7" w:tplc="B7B4289C">
      <w:numFmt w:val="decimal"/>
      <w:lvlText w:val=""/>
      <w:lvlJc w:val="left"/>
    </w:lvl>
    <w:lvl w:ilvl="8" w:tplc="5CCC889C">
      <w:numFmt w:val="decimal"/>
      <w:lvlText w:val=""/>
      <w:lvlJc w:val="left"/>
    </w:lvl>
  </w:abstractNum>
  <w:abstractNum w:abstractNumId="5">
    <w:nsid w:val="515F007C"/>
    <w:multiLevelType w:val="hybridMultilevel"/>
    <w:tmpl w:val="5C7EDB32"/>
    <w:lvl w:ilvl="0" w:tplc="B5147154">
      <w:start w:val="1"/>
      <w:numFmt w:val="decimal"/>
      <w:lvlText w:val="2.%1."/>
      <w:lvlJc w:val="left"/>
      <w:rPr>
        <w:b w:val="0"/>
      </w:rPr>
    </w:lvl>
    <w:lvl w:ilvl="1" w:tplc="B7B8A7CE">
      <w:start w:val="1"/>
      <w:numFmt w:val="decimal"/>
      <w:lvlText w:val="%2"/>
      <w:lvlJc w:val="left"/>
    </w:lvl>
    <w:lvl w:ilvl="2" w:tplc="33EC5AA0">
      <w:start w:val="1"/>
      <w:numFmt w:val="decimal"/>
      <w:lvlText w:val="%3"/>
      <w:lvlJc w:val="left"/>
    </w:lvl>
    <w:lvl w:ilvl="3" w:tplc="3C7850A0">
      <w:start w:val="1"/>
      <w:numFmt w:val="bullet"/>
      <w:lvlText w:val="•"/>
      <w:lvlJc w:val="left"/>
    </w:lvl>
    <w:lvl w:ilvl="4" w:tplc="721E6F90">
      <w:numFmt w:val="decimal"/>
      <w:lvlText w:val=""/>
      <w:lvlJc w:val="left"/>
    </w:lvl>
    <w:lvl w:ilvl="5" w:tplc="7AF6A26E">
      <w:numFmt w:val="decimal"/>
      <w:lvlText w:val=""/>
      <w:lvlJc w:val="left"/>
    </w:lvl>
    <w:lvl w:ilvl="6" w:tplc="02DC0E4E">
      <w:numFmt w:val="decimal"/>
      <w:lvlText w:val=""/>
      <w:lvlJc w:val="left"/>
    </w:lvl>
    <w:lvl w:ilvl="7" w:tplc="1A8014B4">
      <w:numFmt w:val="decimal"/>
      <w:lvlText w:val=""/>
      <w:lvlJc w:val="left"/>
    </w:lvl>
    <w:lvl w:ilvl="8" w:tplc="9A4A9494">
      <w:numFmt w:val="decimal"/>
      <w:lvlText w:val=""/>
      <w:lvlJc w:val="left"/>
    </w:lvl>
  </w:abstractNum>
  <w:abstractNum w:abstractNumId="6">
    <w:nsid w:val="5BD062C2"/>
    <w:multiLevelType w:val="hybridMultilevel"/>
    <w:tmpl w:val="338616D4"/>
    <w:lvl w:ilvl="0" w:tplc="2D52064C">
      <w:start w:val="4"/>
      <w:numFmt w:val="decimal"/>
      <w:lvlText w:val="2.%1."/>
      <w:lvlJc w:val="left"/>
      <w:rPr>
        <w:b w:val="0"/>
      </w:rPr>
    </w:lvl>
    <w:lvl w:ilvl="1" w:tplc="87D443CA">
      <w:numFmt w:val="decimal"/>
      <w:lvlText w:val=""/>
      <w:lvlJc w:val="left"/>
    </w:lvl>
    <w:lvl w:ilvl="2" w:tplc="139EF20C">
      <w:numFmt w:val="decimal"/>
      <w:lvlText w:val=""/>
      <w:lvlJc w:val="left"/>
    </w:lvl>
    <w:lvl w:ilvl="3" w:tplc="6738513E">
      <w:numFmt w:val="decimal"/>
      <w:lvlText w:val=""/>
      <w:lvlJc w:val="left"/>
    </w:lvl>
    <w:lvl w:ilvl="4" w:tplc="1B2A8880">
      <w:numFmt w:val="decimal"/>
      <w:lvlText w:val=""/>
      <w:lvlJc w:val="left"/>
    </w:lvl>
    <w:lvl w:ilvl="5" w:tplc="11820952">
      <w:numFmt w:val="decimal"/>
      <w:lvlText w:val=""/>
      <w:lvlJc w:val="left"/>
    </w:lvl>
    <w:lvl w:ilvl="6" w:tplc="EAA0C10A">
      <w:numFmt w:val="decimal"/>
      <w:lvlText w:val=""/>
      <w:lvlJc w:val="left"/>
    </w:lvl>
    <w:lvl w:ilvl="7" w:tplc="56845EE6">
      <w:numFmt w:val="decimal"/>
      <w:lvlText w:val=""/>
      <w:lvlJc w:val="left"/>
    </w:lvl>
    <w:lvl w:ilvl="8" w:tplc="32C88B4C">
      <w:numFmt w:val="decimal"/>
      <w:lvlText w:val=""/>
      <w:lvlJc w:val="left"/>
    </w:lvl>
  </w:abstractNum>
  <w:abstractNum w:abstractNumId="7">
    <w:nsid w:val="5D9C7648"/>
    <w:multiLevelType w:val="multilevel"/>
    <w:tmpl w:val="6CD6A740"/>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6EC55890"/>
    <w:multiLevelType w:val="hybridMultilevel"/>
    <w:tmpl w:val="745A30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45E146"/>
    <w:multiLevelType w:val="hybridMultilevel"/>
    <w:tmpl w:val="1550E0AC"/>
    <w:lvl w:ilvl="0" w:tplc="B7A60428">
      <w:start w:val="2"/>
      <w:numFmt w:val="decimal"/>
      <w:lvlText w:val="%1."/>
      <w:lvlJc w:val="left"/>
      <w:rPr>
        <w:b/>
      </w:rPr>
    </w:lvl>
    <w:lvl w:ilvl="1" w:tplc="B4862324">
      <w:start w:val="1"/>
      <w:numFmt w:val="decimal"/>
      <w:lvlText w:val="%2"/>
      <w:lvlJc w:val="left"/>
    </w:lvl>
    <w:lvl w:ilvl="2" w:tplc="920A258A">
      <w:start w:val="1"/>
      <w:numFmt w:val="decimal"/>
      <w:lvlText w:val="%3"/>
      <w:lvlJc w:val="left"/>
    </w:lvl>
    <w:lvl w:ilvl="3" w:tplc="6B40D65A">
      <w:start w:val="1"/>
      <w:numFmt w:val="bullet"/>
      <w:lvlText w:val="•"/>
      <w:lvlJc w:val="left"/>
    </w:lvl>
    <w:lvl w:ilvl="4" w:tplc="FBE4E8C2">
      <w:numFmt w:val="decimal"/>
      <w:lvlText w:val=""/>
      <w:lvlJc w:val="left"/>
    </w:lvl>
    <w:lvl w:ilvl="5" w:tplc="16644662">
      <w:numFmt w:val="decimal"/>
      <w:lvlText w:val=""/>
      <w:lvlJc w:val="left"/>
    </w:lvl>
    <w:lvl w:ilvl="6" w:tplc="A210C6B6">
      <w:numFmt w:val="decimal"/>
      <w:lvlText w:val=""/>
      <w:lvlJc w:val="left"/>
    </w:lvl>
    <w:lvl w:ilvl="7" w:tplc="B21E98AE">
      <w:numFmt w:val="decimal"/>
      <w:lvlText w:val=""/>
      <w:lvlJc w:val="left"/>
    </w:lvl>
    <w:lvl w:ilvl="8" w:tplc="AFC0F22C">
      <w:numFmt w:val="decimal"/>
      <w:lvlText w:val=""/>
      <w:lvlJc w:val="left"/>
    </w:lvl>
  </w:abstractNum>
  <w:abstractNum w:abstractNumId="10">
    <w:nsid w:val="79E2A9E3"/>
    <w:multiLevelType w:val="hybridMultilevel"/>
    <w:tmpl w:val="3ED4A00E"/>
    <w:lvl w:ilvl="0" w:tplc="E15AF45E">
      <w:start w:val="4"/>
      <w:numFmt w:val="decimal"/>
      <w:lvlText w:val="1.%1."/>
      <w:lvlJc w:val="left"/>
      <w:rPr>
        <w:b w:val="0"/>
      </w:rPr>
    </w:lvl>
    <w:lvl w:ilvl="1" w:tplc="A9D62494">
      <w:start w:val="1"/>
      <w:numFmt w:val="decimal"/>
      <w:lvlText w:val="%2"/>
      <w:lvlJc w:val="left"/>
    </w:lvl>
    <w:lvl w:ilvl="2" w:tplc="91F29418">
      <w:start w:val="1"/>
      <w:numFmt w:val="decimal"/>
      <w:lvlText w:val="%3"/>
      <w:lvlJc w:val="left"/>
    </w:lvl>
    <w:lvl w:ilvl="3" w:tplc="FF1C847E">
      <w:start w:val="1"/>
      <w:numFmt w:val="bullet"/>
      <w:lvlText w:val="•"/>
      <w:lvlJc w:val="left"/>
    </w:lvl>
    <w:lvl w:ilvl="4" w:tplc="6AFEE95C">
      <w:numFmt w:val="decimal"/>
      <w:lvlText w:val=""/>
      <w:lvlJc w:val="left"/>
    </w:lvl>
    <w:lvl w:ilvl="5" w:tplc="349488B0">
      <w:numFmt w:val="decimal"/>
      <w:lvlText w:val=""/>
      <w:lvlJc w:val="left"/>
    </w:lvl>
    <w:lvl w:ilvl="6" w:tplc="60064EC8">
      <w:numFmt w:val="decimal"/>
      <w:lvlText w:val=""/>
      <w:lvlJc w:val="left"/>
    </w:lvl>
    <w:lvl w:ilvl="7" w:tplc="E0B62B86">
      <w:numFmt w:val="decimal"/>
      <w:lvlText w:val=""/>
      <w:lvlJc w:val="left"/>
    </w:lvl>
    <w:lvl w:ilvl="8" w:tplc="0F4A082A">
      <w:numFmt w:val="decimal"/>
      <w:lvlText w:val=""/>
      <w:lvlJc w:val="left"/>
    </w:lvl>
  </w:abstractNum>
  <w:num w:numId="1">
    <w:abstractNumId w:val="4"/>
  </w:num>
  <w:num w:numId="2">
    <w:abstractNumId w:val="1"/>
  </w:num>
  <w:num w:numId="3">
    <w:abstractNumId w:val="2"/>
  </w:num>
  <w:num w:numId="4">
    <w:abstractNumId w:val="10"/>
  </w:num>
  <w:num w:numId="5">
    <w:abstractNumId w:val="9"/>
  </w:num>
  <w:num w:numId="6">
    <w:abstractNumId w:val="5"/>
  </w:num>
  <w:num w:numId="7">
    <w:abstractNumId w:val="6"/>
  </w:num>
  <w:num w:numId="8">
    <w:abstractNumId w:val="0"/>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4448EA"/>
    <w:rsid w:val="00013220"/>
    <w:rsid w:val="000624F0"/>
    <w:rsid w:val="001A7D6E"/>
    <w:rsid w:val="0027479D"/>
    <w:rsid w:val="003D0747"/>
    <w:rsid w:val="0041487D"/>
    <w:rsid w:val="00421398"/>
    <w:rsid w:val="004402BF"/>
    <w:rsid w:val="004448EA"/>
    <w:rsid w:val="0050577E"/>
    <w:rsid w:val="006476F7"/>
    <w:rsid w:val="006C6E51"/>
    <w:rsid w:val="006F7F47"/>
    <w:rsid w:val="007E0519"/>
    <w:rsid w:val="008259AC"/>
    <w:rsid w:val="00843B0D"/>
    <w:rsid w:val="00861E98"/>
    <w:rsid w:val="009B5E8B"/>
    <w:rsid w:val="009E2065"/>
    <w:rsid w:val="00B1348C"/>
    <w:rsid w:val="00B70B92"/>
    <w:rsid w:val="00BD1117"/>
    <w:rsid w:val="00BE0EC1"/>
    <w:rsid w:val="00C5434F"/>
    <w:rsid w:val="00D07871"/>
    <w:rsid w:val="00D4311D"/>
    <w:rsid w:val="00D66AF2"/>
    <w:rsid w:val="00D708FC"/>
    <w:rsid w:val="00D832E9"/>
    <w:rsid w:val="00D90C04"/>
    <w:rsid w:val="00DB6EAA"/>
    <w:rsid w:val="00DE0E92"/>
    <w:rsid w:val="00E14372"/>
    <w:rsid w:val="00E16B2B"/>
    <w:rsid w:val="00E73F1D"/>
    <w:rsid w:val="00EF3187"/>
    <w:rsid w:val="00F51213"/>
    <w:rsid w:val="00F80506"/>
    <w:rsid w:val="00F80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E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8EA"/>
    <w:pPr>
      <w:ind w:left="720"/>
      <w:contextualSpacing/>
    </w:pPr>
  </w:style>
  <w:style w:type="table" w:styleId="a4">
    <w:name w:val="Table Grid"/>
    <w:basedOn w:val="a1"/>
    <w:uiPriority w:val="59"/>
    <w:rsid w:val="001A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7479D"/>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BD1117"/>
    <w:rPr>
      <w:rFonts w:ascii="Tahoma" w:hAnsi="Tahoma" w:cs="Tahoma"/>
      <w:sz w:val="16"/>
      <w:szCs w:val="16"/>
    </w:rPr>
  </w:style>
  <w:style w:type="character" w:customStyle="1" w:styleId="a7">
    <w:name w:val="Текст выноски Знак"/>
    <w:basedOn w:val="a0"/>
    <w:link w:val="a6"/>
    <w:uiPriority w:val="99"/>
    <w:semiHidden/>
    <w:rsid w:val="00BD111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E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8EA"/>
    <w:pPr>
      <w:ind w:left="720"/>
      <w:contextualSpacing/>
    </w:pPr>
  </w:style>
  <w:style w:type="table" w:styleId="a4">
    <w:name w:val="Table Grid"/>
    <w:basedOn w:val="a1"/>
    <w:uiPriority w:val="59"/>
    <w:rsid w:val="001A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NetBook4</dc:creator>
  <cp:lastModifiedBy>admin</cp:lastModifiedBy>
  <cp:revision>15</cp:revision>
  <cp:lastPrinted>2017-01-13T06:25:00Z</cp:lastPrinted>
  <dcterms:created xsi:type="dcterms:W3CDTF">2016-12-15T16:56:00Z</dcterms:created>
  <dcterms:modified xsi:type="dcterms:W3CDTF">2020-11-09T06:19:00Z</dcterms:modified>
</cp:coreProperties>
</file>