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7B05">
      <w:r>
        <w:rPr>
          <w:noProof/>
        </w:rPr>
        <w:drawing>
          <wp:inline distT="0" distB="0" distL="0" distR="0">
            <wp:extent cx="9251950" cy="6342135"/>
            <wp:effectExtent l="19050" t="0" r="6350" b="0"/>
            <wp:docPr id="1" name="Рисунок 1" descr="F:\са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\из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4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eastAsia="Arial Unicode MS"/>
          <w:color w:val="000000"/>
          <w:sz w:val="28"/>
          <w:szCs w:val="28"/>
        </w:rPr>
      </w:pPr>
      <w:r w:rsidRPr="00121FC6">
        <w:rPr>
          <w:rStyle w:val="a6"/>
          <w:rFonts w:eastAsia="Arial Unicode MS"/>
          <w:color w:val="000000"/>
          <w:sz w:val="28"/>
          <w:szCs w:val="28"/>
        </w:rPr>
        <w:lastRenderedPageBreak/>
        <w:t>Рабочая программа по курсу "Изобразительное искусство» 4 класс  Неменский Б.М  (ФГОС "Школа России") </w:t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2018-2019</w:t>
      </w:r>
      <w:r w:rsidRPr="00121FC6">
        <w:rPr>
          <w:b/>
          <w:color w:val="000000"/>
          <w:sz w:val="28"/>
          <w:szCs w:val="28"/>
        </w:rPr>
        <w:t xml:space="preserve"> учебный год  </w:t>
      </w:r>
      <w:r w:rsidRPr="00121FC6">
        <w:rPr>
          <w:rStyle w:val="a6"/>
          <w:rFonts w:eastAsia="Arial Unicode MS"/>
          <w:color w:val="000000"/>
          <w:sz w:val="28"/>
          <w:szCs w:val="28"/>
        </w:rPr>
        <w:t>34 часа в год, 1 час в неделю</w:t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1FC6">
        <w:rPr>
          <w:rStyle w:val="a6"/>
          <w:rFonts w:eastAsia="Arial Unicode MS"/>
          <w:color w:val="000000"/>
          <w:sz w:val="28"/>
          <w:szCs w:val="28"/>
        </w:rPr>
        <w:t> Учитель:</w:t>
      </w:r>
      <w:r>
        <w:rPr>
          <w:rStyle w:val="a6"/>
          <w:rFonts w:eastAsia="Arial Unicode MS"/>
          <w:color w:val="000000"/>
          <w:sz w:val="28"/>
          <w:szCs w:val="28"/>
        </w:rPr>
        <w:t xml:space="preserve"> Баранова С.А.</w:t>
      </w:r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2"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>. Пояснительная записка</w:t>
      </w:r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Рабочая программа учителя по курсу  изобразительное искусство для учащихся 4-го класса  рассчитана на 34 часа (1 час в неделю, 34 учебные недели) и разработана в соответствии: 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(далее Стандарта);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 положениями Основной образовательной программой начального общего образования МБОУ «Екатерининская СОШ» (далее Образовательной программой);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 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авторской программы </w:t>
      </w:r>
      <w:r w:rsidRPr="00121FC6">
        <w:rPr>
          <w:rFonts w:ascii="Times New Roman" w:hAnsi="Times New Roman"/>
          <w:bCs/>
          <w:spacing w:val="-2"/>
          <w:sz w:val="28"/>
          <w:szCs w:val="28"/>
        </w:rPr>
        <w:t>Б. М. Неменского «Изобразительное искусство и художественный труд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 1-4 классы в количестве </w:t>
      </w:r>
      <w:r w:rsidRPr="00121FC6">
        <w:rPr>
          <w:rFonts w:ascii="Times New Roman" w:eastAsia="Times New Roman" w:hAnsi="Times New Roman"/>
          <w:b/>
          <w:sz w:val="28"/>
          <w:szCs w:val="28"/>
        </w:rPr>
        <w:t>34 часа в в год</w:t>
      </w:r>
      <w:r w:rsidRPr="00121FC6">
        <w:rPr>
          <w:rFonts w:ascii="Times New Roman" w:eastAsia="Times New Roman" w:hAnsi="Times New Roman"/>
          <w:sz w:val="28"/>
          <w:szCs w:val="28"/>
        </w:rPr>
        <w:t>»</w:t>
      </w:r>
    </w:p>
    <w:p w:rsidR="00477B05" w:rsidRPr="00121FC6" w:rsidRDefault="00477B05" w:rsidP="00477B05">
      <w:pPr>
        <w:shd w:val="clear" w:color="auto" w:fill="FFFFFF"/>
        <w:autoSpaceDE w:val="0"/>
        <w:ind w:hanging="15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t>Содержание направлено на формиро</w:t>
      </w: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 самосовершенствование, сохранение и укрепление здоровья обучающихся.</w:t>
      </w:r>
    </w:p>
    <w:p w:rsidR="00477B05" w:rsidRPr="00121FC6" w:rsidRDefault="00477B05" w:rsidP="00477B05">
      <w:pPr>
        <w:shd w:val="clear" w:color="auto" w:fill="FFFFFF"/>
        <w:autoSpaceDE w:val="0"/>
        <w:ind w:hanging="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 xml:space="preserve"> 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Изобразительное искусство в начальной школе является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базовым предметом, его уникальность и значимость определяется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нацеленно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стью на развитие способностей и творческого  потенциала ребенка, формирование ассоциативно-образного пространственного мышления, ин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туиции. Данный предмет направлен на формирование   </w:t>
      </w:r>
      <w:r w:rsidRPr="00121FC6">
        <w:rPr>
          <w:rFonts w:ascii="Times New Roman" w:hAnsi="Times New Roman"/>
          <w:color w:val="000000"/>
          <w:sz w:val="28"/>
          <w:szCs w:val="28"/>
        </w:rPr>
        <w:t>эмоционально-образного, художественного типа мышления, что является  условием  ста</w:t>
      </w:r>
      <w:r w:rsidRPr="00121FC6">
        <w:rPr>
          <w:rFonts w:ascii="Times New Roman" w:hAnsi="Times New Roman"/>
          <w:color w:val="000000"/>
          <w:sz w:val="28"/>
          <w:szCs w:val="28"/>
        </w:rPr>
        <w:softHyphen/>
        <w:t xml:space="preserve">новления  интеллектуальной   деятельности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растущей личности.</w:t>
      </w:r>
    </w:p>
    <w:p w:rsidR="00477B05" w:rsidRPr="00A5377D" w:rsidRDefault="00477B05" w:rsidP="00477B05">
      <w:pPr>
        <w:shd w:val="clear" w:color="auto" w:fill="FFFFFF"/>
        <w:autoSpaceDE w:val="0"/>
        <w:ind w:left="15" w:right="10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lastRenderedPageBreak/>
        <w:t xml:space="preserve"> Рабочая программа разработана на основе Концепции духовно-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нравственного развития и воспитания, и фундаментального ядра 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содер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>жания общего образования, примерной программы по ИЗО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 с учетом межпредметных и внутрипредметных связей,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логики учебного процес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са, задачи формирования у младше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школьника умения учиться. </w:t>
      </w:r>
    </w:p>
    <w:p w:rsidR="00477B05" w:rsidRPr="00121FC6" w:rsidRDefault="00477B05" w:rsidP="00477B05">
      <w:pPr>
        <w:shd w:val="clear" w:color="auto" w:fill="FFFFFF"/>
        <w:autoSpaceDE w:val="0"/>
        <w:ind w:right="1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 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 В соответствии со Стандартом на ступени начального общего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образования осуществляется: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Становление основ гражданской идентичности 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мировоззрения обучающихся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Формирование основ умения учиться и способности к 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>организации своей деятельности – умение принимать, сохранять цели и следо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softHyphen/>
        <w:t xml:space="preserve">вать им  в учебной деятельности, планировать свою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деятельность, осуществлять ее контроль и оценку, </w:t>
      </w:r>
      <w:r w:rsidRPr="00121FC6">
        <w:rPr>
          <w:rFonts w:ascii="Times New Roman" w:hAnsi="Times New Roman"/>
          <w:color w:val="000000"/>
          <w:sz w:val="28"/>
          <w:szCs w:val="28"/>
        </w:rPr>
        <w:t>взаимодействовать с педагогом и сверстниками в учебном процессе;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развитие и воспитание обучающихся,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предусматривающее принятие ими моральных норм, нравственных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устано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вок, национальных ценностей;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Изучение  изобразительного  искусства направлено на достижение следующих целей: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3"/>
          <w:sz w:val="28"/>
          <w:szCs w:val="28"/>
        </w:rPr>
        <w:t xml:space="preserve">Воспитание эстетических чувств, интереса к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изобразительному искусству; обогащение нравственного опыта,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>представлений о до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softHyphen/>
        <w:t>бре, зле; воспитание нравственных чувств,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уважения к культуре народов многонациональной России и других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стран;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Развитие воображения, желания и умения подходить к любой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своей деятельности творчески; способности к восприятию искусства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и</w:t>
      </w:r>
    </w:p>
    <w:p w:rsidR="00477B05" w:rsidRPr="00121FC6" w:rsidRDefault="00477B05" w:rsidP="00477B05">
      <w:pPr>
        <w:shd w:val="clear" w:color="auto" w:fill="FFFFFF"/>
        <w:autoSpaceDE w:val="0"/>
        <w:ind w:right="96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 окружающего мира; умений и навыков сотрудничества в </w:t>
      </w:r>
      <w:r w:rsidRPr="00121FC6">
        <w:rPr>
          <w:rFonts w:ascii="Times New Roman" w:hAnsi="Times New Roman"/>
          <w:color w:val="000000"/>
          <w:sz w:val="28"/>
          <w:szCs w:val="28"/>
        </w:rPr>
        <w:t>художественной деятельности;</w:t>
      </w:r>
    </w:p>
    <w:p w:rsidR="00477B05" w:rsidRPr="00121FC6" w:rsidRDefault="00477B05" w:rsidP="00477B0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 Освоение первоначальных знаний о пластических искусства: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>изобразительных, декоративно-прикладных, архитектуре и дизайне - их роли в жизни человека и общества;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Перечисленные цели реализуются в конкретных задачах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обучении: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Развитие способности видеть проявление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культуры в реальной жизни (музеи, архитектура, скульптура, дизайн и др.)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Формирование навыков работы с различными </w:t>
      </w:r>
      <w:r w:rsidRPr="00121FC6">
        <w:rPr>
          <w:rFonts w:ascii="Times New Roman" w:hAnsi="Times New Roman"/>
          <w:color w:val="000000"/>
          <w:sz w:val="28"/>
          <w:szCs w:val="28"/>
        </w:rPr>
        <w:t>художественными материалами.</w:t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Цель </w:t>
      </w:r>
      <w:r w:rsidRPr="00121FC6">
        <w:rPr>
          <w:rFonts w:ascii="Times New Roman" w:hAnsi="Times New Roman"/>
          <w:sz w:val="28"/>
          <w:szCs w:val="28"/>
        </w:rPr>
        <w:t>учебного предмета «Изобразительное искусство» в общеобразовательной школе — формирование художественной культуры уча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щихся как неотъемлемо части культуры духовной, т. е. культуры мирных </w:t>
      </w:r>
      <w:r w:rsidRPr="00121FC6">
        <w:rPr>
          <w:rFonts w:ascii="Times New Roman" w:hAnsi="Times New Roman"/>
          <w:sz w:val="28"/>
          <w:szCs w:val="28"/>
        </w:rPr>
        <w:lastRenderedPageBreak/>
        <w:t xml:space="preserve">отношений, выработанных поколениями. Эти ценности как высшие ценности человеческой цивилизации, накапливаемые </w:t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искусством, должны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1FC6">
        <w:rPr>
          <w:rFonts w:ascii="Times New Roman" w:hAnsi="Times New Roman"/>
          <w:sz w:val="28"/>
          <w:szCs w:val="28"/>
        </w:rPr>
        <w:t>быть средством очеловечения, формирования нравственно-эстетической отзывчивости на прекрасное и безобразное в жизни и искусстве, т. е. зоркос</w:t>
      </w:r>
      <w:r>
        <w:rPr>
          <w:rFonts w:ascii="Times New Roman" w:hAnsi="Times New Roman"/>
          <w:sz w:val="28"/>
          <w:szCs w:val="28"/>
        </w:rPr>
        <w:t>ти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души</w:t>
      </w:r>
      <w:r w:rsidRPr="00121FC6">
        <w:rPr>
          <w:rFonts w:ascii="Times New Roman" w:hAnsi="Times New Roman"/>
          <w:sz w:val="28"/>
          <w:szCs w:val="28"/>
        </w:rPr>
        <w:t xml:space="preserve"> ребенка. </w:t>
      </w:r>
      <w:r w:rsidRPr="00121FC6">
        <w:rPr>
          <w:rFonts w:ascii="Times New Roman" w:hAnsi="Times New Roman"/>
          <w:sz w:val="28"/>
          <w:szCs w:val="28"/>
        </w:rPr>
        <w:tab/>
      </w:r>
      <w:r w:rsidRPr="00121FC6">
        <w:rPr>
          <w:rFonts w:ascii="Times New Roman" w:hAnsi="Times New Roman"/>
          <w:sz w:val="28"/>
          <w:szCs w:val="28"/>
        </w:rPr>
        <w:tab/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Цель курса: </w:t>
      </w:r>
    </w:p>
    <w:p w:rsidR="00477B05" w:rsidRPr="00121FC6" w:rsidRDefault="00477B05" w:rsidP="00477B05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личности учащихся средствами искусства;</w:t>
      </w:r>
    </w:p>
    <w:p w:rsidR="00477B05" w:rsidRPr="00121FC6" w:rsidRDefault="00477B05" w:rsidP="00477B05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477B05" w:rsidRPr="00121FC6" w:rsidRDefault="00477B05" w:rsidP="00477B05">
      <w:pPr>
        <w:pStyle w:val="21"/>
        <w:ind w:left="360" w:firstLine="720"/>
        <w:rPr>
          <w:rFonts w:ascii="Times New Roman" w:hAnsi="Times New Roman"/>
          <w:b/>
          <w:bCs/>
          <w:szCs w:val="28"/>
        </w:rPr>
      </w:pPr>
      <w:r w:rsidRPr="00121FC6">
        <w:rPr>
          <w:rFonts w:ascii="Times New Roman" w:hAnsi="Times New Roman"/>
          <w:b/>
          <w:bCs/>
          <w:szCs w:val="28"/>
        </w:rPr>
        <w:t>Задачи изучения курса в контексте основных педагогических задач образования: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</w:t>
      </w:r>
      <w:r w:rsidRPr="00121FC6">
        <w:rPr>
          <w:rFonts w:ascii="Times New Roman" w:hAnsi="Times New Roman"/>
          <w:szCs w:val="28"/>
        </w:rPr>
        <w:softHyphen/>
        <w:t>ностей к эмоционально-ценностному отношению к искусству и окружающему миру, навыков сотрудничества в художественной дея</w:t>
      </w:r>
      <w:r w:rsidRPr="00121FC6">
        <w:rPr>
          <w:rFonts w:ascii="Times New Roman" w:hAnsi="Times New Roman"/>
          <w:szCs w:val="28"/>
        </w:rPr>
        <w:softHyphen/>
        <w:t>тельности;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77B05" w:rsidRPr="00121FC6" w:rsidRDefault="00477B05" w:rsidP="00477B05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>. Общая характеристика учебного предмета</w:t>
      </w:r>
    </w:p>
    <w:p w:rsidR="00477B05" w:rsidRPr="00121FC6" w:rsidRDefault="00477B05" w:rsidP="00477B05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34" w:right="67" w:firstLine="448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 результате изучения изобразительного искусства на ступени </w:t>
      </w:r>
      <w:r w:rsidRPr="00121FC6">
        <w:rPr>
          <w:rFonts w:ascii="Times New Roman" w:hAnsi="Times New Roman"/>
          <w:color w:val="000000"/>
          <w:sz w:val="28"/>
          <w:szCs w:val="28"/>
        </w:rPr>
        <w:t>начального общего образования у обучающихся: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художественной культуры: представление о специфике  изобразительного искусства,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потребность в художе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ственном творчестве и в общении с </w:t>
      </w:r>
      <w:r w:rsidRPr="00121FC6">
        <w:rPr>
          <w:rFonts w:ascii="Times New Roman" w:hAnsi="Times New Roman"/>
          <w:color w:val="000000"/>
          <w:sz w:val="28"/>
          <w:szCs w:val="28"/>
        </w:rPr>
        <w:t>искусством, первоначальные понятия о выразительных возможностях языка искусства;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начнут развиваться образное мышление, наблюдательность 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воображение, учебно-творческие способности,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эстетические 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чувства, фор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мироваться основы анализа произведения искусства; будут проявляться эмоционально-ценностное отношение к миру,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явлениям дей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ствительности и художественный вкус;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 xml:space="preserve">сформируются основы духовно-нравственных ценностей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личности - способности оценивать и выстраивать на основе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традиционных мораль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ных норм и нравственных  идеалов,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воплощённых в искусстве, отношение </w:t>
      </w:r>
      <w:r w:rsidRPr="00121FC6"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121FC6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себе, другим людям,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обществу, государству, Отечеству, миру в целом; устойчивое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представление о добре и зле, должном и недопустимом, которые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станут базой самостоятельных поступков и дей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ствий на основе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морального выбора,   понимания и поддержания нравственных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устоев, нашедших отражение и оценку в искусстве, лю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бви,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взаимопомощи, уважении к родителям, заботе о  младших и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старших, ответственности за другого человека;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появится готовность и способность к реализации своего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творческого потенциала в духовной и художественно продуктивной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деятельности, разовьётся трудолюбие, оптимизм, способность  к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преодолению трудностей, открытость миру, диалогичность;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установится осознанное уважение и принятие традиций,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самобытных культурных ценностей, форм культурно исторической,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социальной  и духовной жизни  родного края, наполнятся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конкретным содержанием понятия «Отечество», «родная земля»,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«моя семья и род», «мой дом», разовьётся принятие культуры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духовных традиций многонационального народа Российской Федерации, зародится  целостный, со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циально ориентированный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взгляд на мир в его органическом единстве и разнообразии природы,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народов, культур и религий;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9"/>
          <w:sz w:val="28"/>
          <w:szCs w:val="28"/>
        </w:rPr>
        <w:t xml:space="preserve">будут заложены основы российской гражданской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идентичности, чувства сопричастности и гордости за свою Родину, российский народ и историю России, появится осознание своей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этнической и национальной принадлежности, ответственности за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>общее благополучие.</w:t>
      </w:r>
    </w:p>
    <w:p w:rsidR="00477B05" w:rsidRPr="00121FC6" w:rsidRDefault="00477B05" w:rsidP="00477B05">
      <w:pPr>
        <w:shd w:val="clear" w:color="auto" w:fill="FFFFFF"/>
        <w:autoSpaceDE w:val="0"/>
        <w:ind w:left="318" w:right="5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Основное содержание обучения представлено двумя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вариантами тематического планирования, учитывающие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направленность обучения на базовое и расширенное освоение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изобразительного искусства с примерным распределением учебных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часов по разделам курса.</w:t>
      </w:r>
    </w:p>
    <w:p w:rsidR="00477B05" w:rsidRPr="00121FC6" w:rsidRDefault="00477B05" w:rsidP="00477B05">
      <w:pPr>
        <w:shd w:val="clear" w:color="auto" w:fill="FFFFFF"/>
        <w:tabs>
          <w:tab w:val="left" w:pos="1758"/>
        </w:tabs>
        <w:autoSpaceDE w:val="0"/>
        <w:ind w:left="361" w:right="14" w:firstLine="43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</w:pP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  <w:lang w:val="en-US"/>
        </w:rPr>
        <w:t>I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 варианта. </w:t>
      </w:r>
    </w:p>
    <w:p w:rsidR="00477B05" w:rsidRPr="00121FC6" w:rsidRDefault="00477B05" w:rsidP="00477B05">
      <w:pPr>
        <w:shd w:val="clear" w:color="auto" w:fill="FFFFFF"/>
        <w:tabs>
          <w:tab w:val="left" w:pos="1397"/>
        </w:tabs>
        <w:autoSpaceDE w:val="0"/>
        <w:ind w:right="14" w:firstLine="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Учебный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материал представлен блоками, отражающий деятельностный </w:t>
      </w:r>
      <w:r w:rsidRPr="00121FC6">
        <w:rPr>
          <w:rFonts w:ascii="Times New Roman" w:hAnsi="Times New Roman"/>
          <w:color w:val="000000"/>
          <w:spacing w:val="-9"/>
          <w:sz w:val="28"/>
          <w:szCs w:val="28"/>
        </w:rPr>
        <w:t>характер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>и коммуникативно-нравственную сущность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художественного образования: «Виды 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деятельности»; «Азбука искусства»; «Значимые темы искусства»;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«Опыт художественно-творческой деятельности». Рассчитан на 1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 в неделю.</w:t>
      </w:r>
    </w:p>
    <w:p w:rsidR="00477B05" w:rsidRPr="00121FC6" w:rsidRDefault="00477B05" w:rsidP="00477B05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lastRenderedPageBreak/>
        <w:tab/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  <w:lang w:val="en-US"/>
        </w:rPr>
        <w:t>II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 варианта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477B05" w:rsidRPr="00121FC6" w:rsidRDefault="00477B05" w:rsidP="00477B05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Данный вариант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интегрирует предметы «Изобразительное искусство» и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«Технология» и рассчитан на 2 часа в неделю. Художе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ственный 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подход к предмету «Технология» позволит освоить его содержание не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только технологически, но и художественно, переводя акцент с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обычного умения  на  художественно-образное  воплощение   идеи. Учебный  материал  представлен  блоками  «Учимся  у природы»;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«Фантастиче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ские образы в изобразительном искусстве»; «Учимся на </w:t>
      </w:r>
      <w:r w:rsidRPr="00121FC6">
        <w:rPr>
          <w:rFonts w:ascii="Times New Roman" w:hAnsi="Times New Roman"/>
          <w:color w:val="000000"/>
          <w:spacing w:val="-7"/>
          <w:sz w:val="28"/>
          <w:szCs w:val="28"/>
        </w:rPr>
        <w:t>традициях своего народа»; «Приобщаемся к культуре народов мира».</w:t>
      </w: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en-US"/>
        </w:rPr>
        <w:t>III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. Место учебного предмета «Изобразительное </w:t>
      </w:r>
      <w:r w:rsidRPr="00121FC6">
        <w:rPr>
          <w:rFonts w:ascii="Times New Roman" w:hAnsi="Times New Roman"/>
          <w:b/>
          <w:iCs/>
          <w:color w:val="000000"/>
          <w:sz w:val="28"/>
          <w:szCs w:val="28"/>
        </w:rPr>
        <w:t>искусство» в учебном плане</w:t>
      </w: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477B05" w:rsidRPr="00121FC6" w:rsidRDefault="00477B05" w:rsidP="00477B05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Предмет «Изобразительное искусство» включен в обязательную предметную область, которая призвана решать следующие основные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задачи реализации содержания:</w:t>
      </w:r>
    </w:p>
    <w:p w:rsidR="00477B05" w:rsidRPr="00121FC6" w:rsidRDefault="00477B05" w:rsidP="00477B05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5358" w:type="dxa"/>
        <w:tblLayout w:type="fixed"/>
        <w:tblLook w:val="0000"/>
      </w:tblPr>
      <w:tblGrid>
        <w:gridCol w:w="1097"/>
        <w:gridCol w:w="4513"/>
        <w:gridCol w:w="9748"/>
      </w:tblGrid>
      <w:tr w:rsidR="00477B05" w:rsidRPr="00121FC6" w:rsidTr="00D3711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Предметные области.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477B05" w:rsidRPr="00121FC6" w:rsidTr="00D3711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Развитие способностей к художественно - </w:t>
            </w:r>
            <w:r w:rsidRPr="00121FC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образному, э</w:t>
            </w:r>
            <w:r w:rsidRPr="00121FC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моционально-ценностному </w:t>
            </w:r>
            <w:r w:rsidRPr="00121FC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восприятию произведений изобразительного 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музыкального  искусства, выражению в</w:t>
            </w:r>
            <w:r w:rsidRPr="00121FC6">
              <w:rPr>
                <w:rFonts w:ascii="Times New Roman" w:hAnsi="Times New Roman"/>
                <w:i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творческих, работах своего   отношения к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окружающему миру.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477B05" w:rsidRPr="00121FC6" w:rsidRDefault="00477B05" w:rsidP="00477B05">
      <w:pPr>
        <w:shd w:val="clear" w:color="auto" w:fill="FFFFFF"/>
        <w:autoSpaceDE w:val="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ab/>
        <w:t xml:space="preserve">В учебном плане предмет «Изобразительное искусство»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включен в обязательную часть и на его изучение отводится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 час в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неделю, всего 134 часа, в 4 классе 34 часа.</w:t>
      </w: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IV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Ценностные ориентиры содержания </w:t>
      </w:r>
      <w:r w:rsidRPr="00121FC6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учебного</w:t>
      </w:r>
      <w:r w:rsidRPr="00121FC6">
        <w:rPr>
          <w:rFonts w:ascii="Times New Roman" w:hAnsi="Times New Roman"/>
          <w:b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предмета</w:t>
      </w: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197" w:right="72" w:firstLine="323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 xml:space="preserve">Духовно-нравственное развитие и воспитание обучающихся 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 xml:space="preserve">является первостепенной задачей современной образовательной </w:t>
      </w:r>
      <w:r w:rsidRPr="00121FC6">
        <w:rPr>
          <w:rFonts w:ascii="Times New Roman" w:hAnsi="Times New Roman"/>
          <w:color w:val="000000"/>
          <w:spacing w:val="18"/>
          <w:sz w:val="28"/>
          <w:szCs w:val="28"/>
        </w:rPr>
        <w:t>системы и представляет собой важный компонент социального</w:t>
      </w:r>
      <w:r w:rsidRPr="00121FC6">
        <w:rPr>
          <w:rFonts w:ascii="Times New Roman" w:hAnsi="Times New Roman"/>
          <w:sz w:val="28"/>
          <w:szCs w:val="28"/>
        </w:rPr>
        <w:t xml:space="preserve"> </w:t>
      </w:r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>заказа для образования.</w:t>
      </w:r>
    </w:p>
    <w:p w:rsidR="00477B05" w:rsidRPr="00121FC6" w:rsidRDefault="00477B05" w:rsidP="00477B05">
      <w:pPr>
        <w:shd w:val="clear" w:color="auto" w:fill="FFFFFF"/>
        <w:autoSpaceDE w:val="0"/>
        <w:ind w:left="85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Ценностные ориентиры начального  образования 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на современном этапе относят: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готовность и способность к духовному развитию,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нравственному самосовершенствованию,</w:t>
      </w:r>
      <w:r w:rsidRPr="00121FC6">
        <w:rPr>
          <w:rFonts w:ascii="Times New Roman" w:hAnsi="Times New Roman"/>
          <w:color w:val="000000"/>
          <w:sz w:val="28"/>
          <w:szCs w:val="28"/>
        </w:rPr>
        <w:tab/>
        <w:t xml:space="preserve">самооценке,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пониманию смысла своей жизни, индивидуально -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ответственному поведению;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 xml:space="preserve">готовность и способность к реализации  творческого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в духовной и  предметно-продуктивной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деятельности, социальной и про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фессиональной мобильности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основе моральных норм, непрерывного образования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универсальной духовно-нравственной установки  «ста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новиться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лучше»;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морали как осознанной личностью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необходимости определённого поведения, основанного на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принятых в обществе представле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ниях о добре и зле, должном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недопустимом;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развитие совести как нравственного самосознания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личности, способности формулировать собственные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нравственные обязательства, осуще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ствлять нравственный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самоконтроль, требовать от себя выполнения моральных норм,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давать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нравственную самооценку своим и чужим по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softHyphen/>
        <w:t>ступкам;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принятие личностью базовых национальных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ценностей, национальных духовных традиций;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готовность и способность выражать и отстаивать свою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общественную позицию, критически  оценивать собственные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намерения, мысли и поступки;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  <w:lang w:val="en-US"/>
        </w:rPr>
        <w:t>V</w:t>
      </w: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. Личностные, метапредметные и предметные результаты</w:t>
      </w:r>
      <w:r w:rsidRPr="00121FC6">
        <w:rPr>
          <w:rFonts w:ascii="Times New Roman" w:hAnsi="Times New Roman"/>
          <w:iCs/>
          <w:sz w:val="28"/>
          <w:szCs w:val="28"/>
        </w:rPr>
        <w:t xml:space="preserve"> </w:t>
      </w: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освоения программы по учебному предмету «Изобразительное искусство»</w:t>
      </w:r>
    </w:p>
    <w:p w:rsidR="00477B05" w:rsidRPr="00121FC6" w:rsidRDefault="00477B05" w:rsidP="00477B05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</w:p>
    <w:p w:rsidR="00477B05" w:rsidRPr="00121FC6" w:rsidRDefault="00477B05" w:rsidP="00477B05">
      <w:pPr>
        <w:ind w:left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            Программа обеспечивает достижение обучающимися начальной школы личностных, метапредметных и предметных результатов.</w:t>
      </w:r>
    </w:p>
    <w:p w:rsidR="00477B05" w:rsidRPr="00121FC6" w:rsidRDefault="00477B05" w:rsidP="00477B05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Личностные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социальной роли ученика;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положительного отношения к учению;</w:t>
      </w:r>
    </w:p>
    <w:p w:rsidR="00477B05" w:rsidRPr="00121FC6" w:rsidRDefault="00477B05" w:rsidP="00477B05">
      <w:pPr>
        <w:pStyle w:val="aa"/>
        <w:rPr>
          <w:rFonts w:ascii="Times New Roman" w:hAnsi="Times New Roman"/>
          <w:cap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представления о  ценности природного мира для практической деятельности человека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развитие готовности к сотрудничеству и дружбе;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осмысление своего поведения в школьном коллективе;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ориентация на понимание причин успеха в деятельности.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формирование уважительного и доброжелательного отношения к труду сверстников.  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умения радоваться успехам одноклассников;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прекрасного на основе знакомства с художественной  культурой;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умение видеть красоту труда и творчества.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- формирование широкой мотивационной основы творческой деятельности;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потребности в реализации основ правильного поведения в поступках и деятельности;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Метапредметные результаты</w:t>
      </w:r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Регулятивные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работать по предложенному учителем плану.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отличать верно выполненное задание от неверного.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Познавательные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Коммуникативные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пользоваться языком изобразительного искусства: донести свою позицию до собеседника;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оформлять свою мысль в устной форме (на уровне одного предложения или небольшого рассказа).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согласованно работать в группе: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планировать работу в группе;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распределять работу между участниками проекта;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- Понимать общую задачу проекта и точно выполнять свою часть работы;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выполнять различные роли в группе (лидера, исполнителя, критика).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   Предметные результаты: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знать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основные виды и жанры изобразительных искусств;</w:t>
      </w:r>
    </w:p>
    <w:p w:rsidR="00477B05" w:rsidRPr="00121FC6" w:rsidRDefault="00477B05" w:rsidP="00477B05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основы изобразительной грамоты (цвет, тон, пропорции, композиция);</w:t>
      </w:r>
    </w:p>
    <w:p w:rsidR="00477B05" w:rsidRPr="00121FC6" w:rsidRDefault="00477B05" w:rsidP="00477B05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121FC6">
        <w:rPr>
          <w:rFonts w:ascii="Times New Roman" w:hAnsi="Times New Roman"/>
          <w:sz w:val="28"/>
          <w:szCs w:val="28"/>
        </w:rPr>
        <w:softHyphen/>
        <w:t>изведения;</w:t>
      </w:r>
    </w:p>
    <w:p w:rsidR="00477B05" w:rsidRPr="00121FC6" w:rsidRDefault="00477B05" w:rsidP="00477B05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наиболее крупных художественных музеев России;</w:t>
      </w: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известных центров народных художественных ремесел России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уметь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Конструировать и лепить.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Рисовать с натуры и представлению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- Работать с акварелью и гуашью; 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эскизы.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Декоративно-прикладное творчество.</w:t>
      </w: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4 классов</w:t>
      </w: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</w:p>
    <w:p w:rsidR="00477B05" w:rsidRPr="00121FC6" w:rsidRDefault="00477B05" w:rsidP="00477B05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знать/понимать: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 и т.д.;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особенности работы акварельными и гуашевыми красками, а также назначение палитры. </w:t>
      </w: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уметь: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стремиться верно и выразительно передавать в рисунке простейшую форму, основные пропорции, общее строение и цвет предметов;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менять направление штриха, линии, мазка согласно форме;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лепить несложные объекты (фрукты, животных, фигуры человека, игрушки);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составлять аппликационные композиции из разных материалов (аппликация, коллаж)</w:t>
      </w: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использовать приобретенные знания и умения в практической деятельности и повседневной жизни: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самостоятельной творческой деятельности;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 обогащение опыта восприятия произведений изобразительного искусства;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Формы контроля знаний, умений, навыков (текущего, рубежного, итогового) 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477B05" w:rsidRPr="00121FC6" w:rsidRDefault="00477B05" w:rsidP="00477B05">
      <w:p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21FC6">
        <w:rPr>
          <w:rFonts w:ascii="Times New Roman" w:hAnsi="Times New Roman"/>
          <w:sz w:val="28"/>
          <w:szCs w:val="28"/>
        </w:rPr>
        <w:t>Критерии и система оценки творческой работы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      Из всех этих компонентов складывается общая оценка работы обучающегося.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en-US"/>
        </w:rPr>
        <w:t>VI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. Содержание учебного предмета.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Тема 1.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Истоки искусства твоего народа </w:t>
      </w:r>
      <w:r w:rsidRPr="00121FC6">
        <w:rPr>
          <w:rFonts w:ascii="Times New Roman" w:hAnsi="Times New Roman"/>
          <w:b/>
          <w:sz w:val="28"/>
          <w:szCs w:val="28"/>
        </w:rPr>
        <w:t>(8ч)</w:t>
      </w:r>
    </w:p>
    <w:p w:rsidR="00477B05" w:rsidRPr="00121FC6" w:rsidRDefault="00477B05" w:rsidP="00477B05">
      <w:pPr>
        <w:shd w:val="clear" w:color="auto" w:fill="FFFFFF"/>
        <w:ind w:right="979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Практическая работа на уроках должна совмещать индивидуальные и коллективные формы творчества.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lastRenderedPageBreak/>
        <w:t xml:space="preserve">Пейзаж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родной </w:t>
      </w:r>
      <w:r w:rsidRPr="00121FC6">
        <w:rPr>
          <w:rFonts w:ascii="Times New Roman" w:hAnsi="Times New Roman"/>
          <w:b/>
          <w:sz w:val="28"/>
          <w:szCs w:val="28"/>
        </w:rPr>
        <w:t>земли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традиционного русского дома (избы)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конструкцией избы, значение ее частей. Моделирование из бумаги (или лепка) избы.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ально-коллективная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Украшения деревянных построек и их значение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Единство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21FC6">
        <w:rPr>
          <w:rFonts w:ascii="Times New Roman" w:hAnsi="Times New Roman"/>
          <w:sz w:val="28"/>
          <w:szCs w:val="28"/>
        </w:rPr>
        <w:t>работе трех Мастеров. Магические пред</w:t>
      </w:r>
      <w:r w:rsidRPr="00121FC6">
        <w:rPr>
          <w:rFonts w:ascii="Times New Roman" w:hAnsi="Times New Roman"/>
          <w:sz w:val="28"/>
          <w:szCs w:val="28"/>
        </w:rPr>
        <w:softHyphen/>
        <w:t>ставления как поэтические образы мира. Изба — образ лица человека; окна, очи дома, украшались наличника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ми, фасад — лобной  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Pr="00121FC6">
        <w:rPr>
          <w:rFonts w:ascii="Times New Roman" w:hAnsi="Times New Roman"/>
          <w:sz w:val="28"/>
          <w:szCs w:val="28"/>
        </w:rPr>
        <w:t xml:space="preserve">— </w:t>
      </w:r>
      <w:r w:rsidRPr="00121FC6">
        <w:rPr>
          <w:rFonts w:ascii="Times New Roman" w:hAnsi="Times New Roman"/>
          <w:b/>
          <w:bCs/>
          <w:sz w:val="28"/>
          <w:szCs w:val="28"/>
        </w:rPr>
        <w:t>деревянный мир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русской деревянной архитектурой: избы, ворота, амбары, колодцы... Деревянное церковное зодче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ство. Изображение деревни — коллективное панно или индивидуальная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красоты человека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представления о могучей силе и доброте — «доб</w:t>
      </w:r>
      <w:r w:rsidRPr="00121FC6">
        <w:rPr>
          <w:rFonts w:ascii="Times New Roman" w:hAnsi="Times New Roman"/>
          <w:sz w:val="28"/>
          <w:szCs w:val="28"/>
        </w:rPr>
        <w:softHyphen/>
        <w:t>рый молодец». В образе женской красоты всегда выража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ется способность людей мечтать, стремление преодолеть повседневность.  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Красота тоже оберег. Женские образы глубоко связаны с образом птицы счастья («лебедушка»).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ние, что фигуры в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детских работах должны быть в дви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жении, не должны напоминать выставку одежды. При наличии дополнительных уроков — изготовление кукол по типу народных тряпичных или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лепных фигур для уже созданной «деревни».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Народные </w:t>
      </w:r>
      <w:r w:rsidRPr="00121FC6">
        <w:rPr>
          <w:rFonts w:ascii="Times New Roman" w:hAnsi="Times New Roman"/>
          <w:b/>
          <w:sz w:val="28"/>
          <w:szCs w:val="28"/>
        </w:rPr>
        <w:t>праздники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праздников в жизни людей. Календарные празд</w:t>
      </w:r>
      <w:r w:rsidRPr="00121FC6">
        <w:rPr>
          <w:rFonts w:ascii="Times New Roman" w:hAnsi="Times New Roman"/>
          <w:sz w:val="28"/>
          <w:szCs w:val="28"/>
        </w:rPr>
        <w:softHyphen/>
        <w:t>ники: осенний праздник урожая, ярмарки и т. д. Празд</w:t>
      </w:r>
      <w:r w:rsidRPr="00121FC6">
        <w:rPr>
          <w:rFonts w:ascii="Times New Roman" w:hAnsi="Times New Roman"/>
          <w:sz w:val="28"/>
          <w:szCs w:val="28"/>
        </w:rPr>
        <w:softHyphen/>
        <w:t>ник — это образ идеальной, счастливой жизни.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работ на тему народного праздника с обоб</w:t>
      </w:r>
      <w:r w:rsidRPr="00121FC6">
        <w:rPr>
          <w:rFonts w:ascii="Times New Roman" w:hAnsi="Times New Roman"/>
          <w:sz w:val="28"/>
          <w:szCs w:val="28"/>
        </w:rPr>
        <w:softHyphen/>
        <w:t>щением материала темы.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Тема 2. Древние города твоей земли (7ч)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события его жизни. Слово «город» произо</w:t>
      </w:r>
      <w:r w:rsidRPr="00121FC6">
        <w:rPr>
          <w:rFonts w:ascii="Times New Roman" w:hAnsi="Times New Roman"/>
          <w:sz w:val="28"/>
          <w:szCs w:val="28"/>
        </w:rPr>
        <w:softHyphen/>
        <w:t>шло от слов «городить», «огораживать» крепостной сте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ной. На высоких холмах, отражаясь в реках и озерах, росли города с белизной стен,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куполами храмов, пере</w:t>
      </w:r>
      <w:r w:rsidRPr="00121FC6">
        <w:rPr>
          <w:rFonts w:ascii="Times New Roman" w:hAnsi="Times New Roman"/>
          <w:sz w:val="28"/>
          <w:szCs w:val="28"/>
        </w:rPr>
        <w:softHyphen/>
        <w:t>звоном колоколов. Таких городов больше нигде нет.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Нужно раскрыть красоту городов родной земли, муд</w:t>
      </w:r>
      <w:r w:rsidRPr="00121FC6">
        <w:rPr>
          <w:rFonts w:ascii="Times New Roman" w:hAnsi="Times New Roman"/>
          <w:sz w:val="28"/>
          <w:szCs w:val="28"/>
        </w:rPr>
        <w:softHyphen/>
        <w:t>рость их архитектурной организации.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Древнерусский </w:t>
      </w:r>
      <w:r w:rsidRPr="00121FC6">
        <w:rPr>
          <w:rFonts w:ascii="Times New Roman" w:hAnsi="Times New Roman"/>
          <w:b/>
          <w:sz w:val="28"/>
          <w:szCs w:val="28"/>
        </w:rPr>
        <w:t>город-крепость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Изучение конструкций и пропорций крепостных ба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шен городов. Постройка крепостных стен и башен из бумаги или пластилина. Возможен изобразительный вариант выполнения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задания.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Древние </w:t>
      </w:r>
      <w:r w:rsidRPr="00121FC6">
        <w:rPr>
          <w:rFonts w:ascii="Times New Roman" w:hAnsi="Times New Roman"/>
          <w:b/>
          <w:sz w:val="28"/>
          <w:szCs w:val="28"/>
        </w:rPr>
        <w:t>соборы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Соборы воплощали красоту, могущество и силу госу</w:t>
      </w:r>
      <w:r w:rsidRPr="00121FC6">
        <w:rPr>
          <w:rFonts w:ascii="Times New Roman" w:hAnsi="Times New Roman"/>
          <w:sz w:val="28"/>
          <w:szCs w:val="28"/>
        </w:rPr>
        <w:softHyphen/>
        <w:t>дарства. Они являлись архитектурным и смысловым центром города. Это были святыни города.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архитектурой древнерусского каменно</w:t>
      </w:r>
      <w:r w:rsidRPr="00121FC6">
        <w:rPr>
          <w:rFonts w:ascii="Times New Roman" w:hAnsi="Times New Roman"/>
          <w:sz w:val="28"/>
          <w:szCs w:val="28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Древний город и его жители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Моделирование всего жилого наполнения города. За</w:t>
      </w:r>
      <w:r w:rsidRPr="00121FC6">
        <w:rPr>
          <w:rFonts w:ascii="Times New Roman" w:hAnsi="Times New Roman"/>
          <w:sz w:val="28"/>
          <w:szCs w:val="28"/>
        </w:rPr>
        <w:softHyphen/>
        <w:t>вершение «постройки» древнего города. Возможный ва</w:t>
      </w:r>
      <w:r w:rsidRPr="00121FC6">
        <w:rPr>
          <w:rFonts w:ascii="Times New Roman" w:hAnsi="Times New Roman"/>
          <w:sz w:val="28"/>
          <w:szCs w:val="28"/>
        </w:rPr>
        <w:softHyphen/>
        <w:t>риант: изображение древнерусского города.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Древнерусские воины-защитники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древнерусских воинов, княжеской дру</w:t>
      </w:r>
      <w:r w:rsidRPr="00121FC6">
        <w:rPr>
          <w:rFonts w:ascii="Times New Roman" w:hAnsi="Times New Roman"/>
          <w:sz w:val="28"/>
          <w:szCs w:val="28"/>
        </w:rPr>
        <w:softHyphen/>
        <w:t>жины. Одежда и оружие воинов.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lastRenderedPageBreak/>
        <w:t>Древние города Русской земли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со своеобразием разных городов — Москвы, Новгорода, Пскова, Владимира, Суздаля и др. Они похо</w:t>
      </w:r>
      <w:r w:rsidRPr="00121FC6">
        <w:rPr>
          <w:rFonts w:ascii="Times New Roman" w:hAnsi="Times New Roman"/>
          <w:sz w:val="28"/>
          <w:szCs w:val="28"/>
        </w:rPr>
        <w:softHyphen/>
        <w:t>жи и непохожи  между собой. Изображение разных ха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рактеров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русских городов. Практическая работа или беседа.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Узорочье теремов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Образы теремной архитектуры. Расписные интерье</w:t>
      </w:r>
      <w:r w:rsidRPr="00121FC6">
        <w:rPr>
          <w:rFonts w:ascii="Times New Roman" w:hAnsi="Times New Roman"/>
          <w:sz w:val="28"/>
          <w:szCs w:val="28"/>
        </w:rPr>
        <w:softHyphen/>
        <w:t>ры, изразцы. Изображение интерьера палаты — подго</w:t>
      </w:r>
      <w:r w:rsidRPr="00121FC6">
        <w:rPr>
          <w:rFonts w:ascii="Times New Roman" w:hAnsi="Times New Roman"/>
          <w:sz w:val="28"/>
          <w:szCs w:val="28"/>
        </w:rPr>
        <w:softHyphen/>
        <w:t>товка фона для следующего задания.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Праздничный пир в теремных палатах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аппликативное панно или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альные изображения пира.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2. Каждый народ — художник (11 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изучения, напри</w:t>
      </w:r>
      <w:r w:rsidRPr="00121FC6">
        <w:rPr>
          <w:rFonts w:ascii="Times New Roman" w:hAnsi="Times New Roman"/>
          <w:sz w:val="28"/>
          <w:szCs w:val="28"/>
        </w:rPr>
        <w:softHyphen/>
        <w:t>мер, Египет, Китай, Индию и т. д. Важно осознание деть</w:t>
      </w:r>
      <w:r w:rsidRPr="00121FC6">
        <w:rPr>
          <w:rFonts w:ascii="Times New Roman" w:hAnsi="Times New Roman"/>
          <w:sz w:val="28"/>
          <w:szCs w:val="28"/>
        </w:rPr>
        <w:softHyphen/>
        <w:t>ми  того, что мир художественной жизни на Земле чрез</w:t>
      </w:r>
      <w:r w:rsidRPr="00121FC6">
        <w:rPr>
          <w:rFonts w:ascii="Times New Roman" w:hAnsi="Times New Roman"/>
          <w:sz w:val="28"/>
          <w:szCs w:val="28"/>
        </w:rPr>
        <w:softHyphen/>
        <w:t xml:space="preserve">вычайно многолик и через искусство мы приобщаемся 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 мировосприятию, к душе разных народов, сопереживаем им. Именно это нужно формировать на таких уроках.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Есть удобный методический игровой прием, чтобы увидеть целостно образ культуры: путешествие сказоч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ного героя по разным странам (Садко, Синдбад-мореход, Одиссей, аргонавты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 т. д.).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художественной культуры Древней Греции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Древнегреческое понимание красоты человека — муж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ской и женской — на примере скульптурных произведений Мирона, Поликлета, Фидия (человек является «мерой всех вещей»).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Размеры, пропорции, конструкции храмов гармонично соотносились с человеком. Восхищение гар</w:t>
      </w:r>
      <w:r w:rsidRPr="00121FC6">
        <w:rPr>
          <w:rFonts w:ascii="Times New Roman" w:hAnsi="Times New Roman"/>
          <w:sz w:val="28"/>
          <w:szCs w:val="28"/>
        </w:rPr>
        <w:softHyphen/>
        <w:t>моничным, спортивно развитым человеком — особен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ность Древней Греции.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фигур олимпий</w:t>
      </w:r>
      <w:r w:rsidRPr="00121FC6">
        <w:rPr>
          <w:rFonts w:ascii="Times New Roman" w:hAnsi="Times New Roman"/>
          <w:sz w:val="28"/>
          <w:szCs w:val="28"/>
        </w:rPr>
        <w:softHyphen/>
        <w:t>ских спортсменов (фигуры в движении) и участников шествия (фигуры в одеждах).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Гармония человека с окружающей природой и архи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тектурой. Представление о дорической («мужественной») и ионической («женственной») ордерных системах как характере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пропорций в 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121FC6">
        <w:rPr>
          <w:rFonts w:ascii="Times New Roman" w:hAnsi="Times New Roman"/>
          <w:sz w:val="28"/>
          <w:szCs w:val="28"/>
        </w:rPr>
        <w:softHyphen/>
        <w:t>вание из бумаги.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</w:t>
      </w:r>
      <w:r w:rsidRPr="00121FC6">
        <w:rPr>
          <w:rFonts w:ascii="Times New Roman" w:hAnsi="Times New Roman"/>
          <w:sz w:val="28"/>
          <w:szCs w:val="28"/>
        </w:rPr>
        <w:softHyphen/>
        <w:t>рым греки поклонялись).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</w:t>
      </w:r>
      <w:r w:rsidRPr="00121FC6">
        <w:rPr>
          <w:rFonts w:ascii="Times New Roman" w:hAnsi="Times New Roman"/>
          <w:b/>
          <w:bCs/>
          <w:sz w:val="28"/>
          <w:szCs w:val="28"/>
        </w:rPr>
        <w:t>Японии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121FC6">
        <w:rPr>
          <w:rFonts w:ascii="Times New Roman" w:hAnsi="Times New Roman"/>
          <w:sz w:val="28"/>
          <w:szCs w:val="28"/>
        </w:rPr>
        <w:softHyphen/>
        <w:t>тущей вишни.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Изображение японок в национальной одежде (кимо</w:t>
      </w:r>
      <w:r w:rsidRPr="00121FC6">
        <w:rPr>
          <w:rFonts w:ascii="Times New Roman" w:hAnsi="Times New Roman"/>
          <w:sz w:val="28"/>
          <w:szCs w:val="28"/>
        </w:rPr>
        <w:softHyphen/>
        <w:t>но) с передачей характерных черт лица, прически, дви</w:t>
      </w:r>
      <w:r w:rsidRPr="00121FC6">
        <w:rPr>
          <w:rFonts w:ascii="Times New Roman" w:hAnsi="Times New Roman"/>
          <w:sz w:val="28"/>
          <w:szCs w:val="28"/>
        </w:rPr>
        <w:softHyphen/>
        <w:t>жения, фигуры.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панно «Праздник цветения сакуры» или «Праздник хризантем». Отдельные фигуры выпол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няются индивидуально и вклеиваются затем в общее панно. Группа «главного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художника» работает над фоном панно.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средневековой </w:t>
      </w:r>
      <w:r w:rsidRPr="00121FC6">
        <w:rPr>
          <w:rFonts w:ascii="Times New Roman" w:hAnsi="Times New Roman"/>
          <w:b/>
          <w:bCs/>
          <w:sz w:val="28"/>
          <w:szCs w:val="28"/>
        </w:rPr>
        <w:t>За</w:t>
      </w:r>
      <w:r w:rsidRPr="00121FC6">
        <w:rPr>
          <w:rFonts w:ascii="Times New Roman" w:hAnsi="Times New Roman"/>
          <w:b/>
          <w:bCs/>
          <w:sz w:val="28"/>
          <w:szCs w:val="28"/>
        </w:rPr>
        <w:softHyphen/>
        <w:t>падной Европы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121FC6">
        <w:rPr>
          <w:rFonts w:ascii="Times New Roman" w:hAnsi="Times New Roman"/>
          <w:sz w:val="28"/>
          <w:szCs w:val="28"/>
        </w:rPr>
        <w:softHyphen/>
        <w:t>ством, своей общностью.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Работа над панно «Праздник цехов ремесленников на городской площади» с подготовительными этапами из</w:t>
      </w:r>
      <w:r w:rsidRPr="00121FC6">
        <w:rPr>
          <w:rFonts w:ascii="Times New Roman" w:hAnsi="Times New Roman"/>
          <w:sz w:val="28"/>
          <w:szCs w:val="28"/>
        </w:rPr>
        <w:softHyphen/>
        <w:t>учения архитектуры, одежды человека и его окружения (предметный мир).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Многообразие </w:t>
      </w:r>
      <w:r w:rsidRPr="00121FC6">
        <w:rPr>
          <w:rFonts w:ascii="Times New Roman" w:hAnsi="Times New Roman"/>
          <w:b/>
          <w:sz w:val="28"/>
          <w:szCs w:val="28"/>
        </w:rPr>
        <w:t>художественных культур в мире (обоб</w:t>
      </w:r>
      <w:r w:rsidRPr="00121FC6">
        <w:rPr>
          <w:rFonts w:ascii="Times New Roman" w:hAnsi="Times New Roman"/>
          <w:b/>
          <w:sz w:val="28"/>
          <w:szCs w:val="28"/>
        </w:rPr>
        <w:softHyphen/>
        <w:t>щение темы)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Выставка детских работ. Проведение беседы для за</w:t>
      </w:r>
      <w:r w:rsidRPr="00121FC6">
        <w:rPr>
          <w:rFonts w:ascii="Times New Roman" w:hAnsi="Times New Roman"/>
          <w:sz w:val="28"/>
          <w:szCs w:val="28"/>
        </w:rPr>
        <w:softHyphen/>
        <w:t>крепления в сознании детей темы «Каждый народ — ху</w:t>
      </w:r>
      <w:r w:rsidRPr="00121FC6">
        <w:rPr>
          <w:rFonts w:ascii="Times New Roman" w:hAnsi="Times New Roman"/>
          <w:sz w:val="28"/>
          <w:szCs w:val="28"/>
        </w:rPr>
        <w:softHyphen/>
        <w:t xml:space="preserve">дожник» как ведущей темы года. Итогом беседы должно осознание  того,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что постройки, одежды, украшения у различных народов очень разные.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3. Искусство объединяет народы (8 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Последняя тема завершает программу начальной шко</w:t>
      </w:r>
      <w:r w:rsidRPr="00121FC6">
        <w:rPr>
          <w:rFonts w:ascii="Times New Roman" w:hAnsi="Times New Roman"/>
          <w:sz w:val="28"/>
          <w:szCs w:val="28"/>
        </w:rPr>
        <w:softHyphen/>
        <w:t>лы, заканчивается первый этап обучения. Педагогу не</w:t>
      </w:r>
      <w:r w:rsidRPr="00121FC6">
        <w:rPr>
          <w:rFonts w:ascii="Times New Roman" w:hAnsi="Times New Roman"/>
          <w:sz w:val="28"/>
          <w:szCs w:val="28"/>
        </w:rPr>
        <w:softHyphen/>
        <w:t>обходимо завершить основные линии осознания искус</w:t>
      </w:r>
      <w:r w:rsidRPr="00121FC6">
        <w:rPr>
          <w:rFonts w:ascii="Times New Roman" w:hAnsi="Times New Roman"/>
          <w:sz w:val="28"/>
          <w:szCs w:val="28"/>
        </w:rPr>
        <w:softHyphen/>
        <w:t>ства ребенком.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Темы в течение года раскрывали богатство и разнооб</w:t>
      </w:r>
      <w:r w:rsidRPr="00121FC6">
        <w:rPr>
          <w:rFonts w:ascii="Times New Roman" w:hAnsi="Times New Roman"/>
          <w:sz w:val="28"/>
          <w:szCs w:val="28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ек, и одежда, и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bC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праздники и т. д. Дети должны были осознать: </w:t>
      </w:r>
      <w:r w:rsidRPr="00121FC6">
        <w:rPr>
          <w:rFonts w:ascii="Times New Roman" w:hAnsi="Times New Roman"/>
          <w:bCs/>
          <w:sz w:val="28"/>
          <w:szCs w:val="28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Теперь задачи принципиально меняются — от представлений о великом много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образии к </w:t>
      </w:r>
      <w:r w:rsidRPr="00121FC6">
        <w:rPr>
          <w:rFonts w:ascii="Times New Roman" w:hAnsi="Times New Roman"/>
          <w:bCs/>
          <w:sz w:val="28"/>
          <w:szCs w:val="28"/>
        </w:rPr>
        <w:t xml:space="preserve">представлениям о единстве </w:t>
      </w:r>
      <w:r w:rsidRPr="00121FC6">
        <w:rPr>
          <w:rFonts w:ascii="Times New Roman" w:hAnsi="Times New Roman"/>
          <w:sz w:val="28"/>
          <w:szCs w:val="28"/>
        </w:rPr>
        <w:t xml:space="preserve">для всех народов понимания красоты (или безобразия) коренных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явлений жизни.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Общими для всех народов являются представления не о внешних проявлениях, а о самых глубинных, </w:t>
      </w:r>
      <w:r w:rsidRPr="00121FC6">
        <w:rPr>
          <w:rFonts w:ascii="Times New Roman" w:hAnsi="Times New Roman"/>
          <w:bCs/>
          <w:sz w:val="28"/>
          <w:szCs w:val="28"/>
        </w:rPr>
        <w:t>не подчиненных внешним условиям приро</w:t>
      </w:r>
      <w:r w:rsidRPr="00121FC6">
        <w:rPr>
          <w:rFonts w:ascii="Times New Roman" w:hAnsi="Times New Roman"/>
          <w:bCs/>
          <w:sz w:val="28"/>
          <w:szCs w:val="28"/>
        </w:rPr>
        <w:softHyphen/>
        <w:t>ды и истории.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Все народы воспевают материнство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каждого человека на свете отношение к матери особое. В искусстве разных народов есть тема воспева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ния материнства, матери, дающей жизнь. Существуют великие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искусства на эту тему, понятные всем людям.</w:t>
      </w:r>
    </w:p>
    <w:p w:rsidR="00477B05" w:rsidRPr="00121FC6" w:rsidRDefault="00477B05" w:rsidP="00477B05">
      <w:pPr>
        <w:shd w:val="clear" w:color="auto" w:fill="FFFFFF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Дети по представлению изображают мать и дитя, стре</w:t>
      </w:r>
      <w:r w:rsidRPr="00121FC6">
        <w:rPr>
          <w:rFonts w:ascii="Times New Roman" w:hAnsi="Times New Roman"/>
          <w:sz w:val="28"/>
          <w:szCs w:val="28"/>
        </w:rPr>
        <w:softHyphen/>
        <w:t>мясь выразить их единство, ласку, отношение друг к другу.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Все народы воспевают мудрость старости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Есть красота внешняя и внутренняя — красота душев</w:t>
      </w:r>
      <w:r w:rsidRPr="00121FC6">
        <w:rPr>
          <w:rFonts w:ascii="Times New Roman" w:hAnsi="Times New Roman"/>
          <w:sz w:val="28"/>
          <w:szCs w:val="28"/>
        </w:rPr>
        <w:softHyphen/>
        <w:t>ной жизни, красота, в которой выражен жизненный опыт, красота связи поколений.</w:t>
      </w:r>
    </w:p>
    <w:p w:rsidR="00477B05" w:rsidRPr="00121FC6" w:rsidRDefault="00477B05" w:rsidP="00477B05">
      <w:pPr>
        <w:shd w:val="clear" w:color="auto" w:fill="FFFFFF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Изображение любимого пожилого человека. Главное — </w:t>
      </w:r>
      <w:r w:rsidRPr="00121FC6">
        <w:rPr>
          <w:rFonts w:ascii="Times New Roman" w:hAnsi="Times New Roman"/>
          <w:bCs/>
          <w:sz w:val="28"/>
          <w:szCs w:val="28"/>
        </w:rPr>
        <w:t xml:space="preserve">это </w:t>
      </w:r>
      <w:r w:rsidRPr="00121FC6">
        <w:rPr>
          <w:rFonts w:ascii="Times New Roman" w:hAnsi="Times New Roman"/>
          <w:sz w:val="28"/>
          <w:szCs w:val="28"/>
        </w:rPr>
        <w:t>стремление выразить его внутренний мир.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Сопереживание — великая тема искусства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кусство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художник выражает свое сочувствие страдаю</w:t>
      </w:r>
      <w:r w:rsidRPr="00121FC6">
        <w:rPr>
          <w:rFonts w:ascii="Times New Roman" w:hAnsi="Times New Roman"/>
          <w:sz w:val="28"/>
          <w:szCs w:val="28"/>
        </w:rPr>
        <w:softHyphen/>
        <w:t>щим, учит сопереживать чужому горю, чужому страданию.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рисунка с драматическим сюжетом, придуман</w:t>
      </w:r>
      <w:r w:rsidRPr="00121FC6">
        <w:rPr>
          <w:rFonts w:ascii="Times New Roman" w:hAnsi="Times New Roman"/>
          <w:sz w:val="28"/>
          <w:szCs w:val="28"/>
        </w:rPr>
        <w:softHyphen/>
        <w:t>ным автором (больное животное, погибшее дерево и т. д.).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Герои, борцы и защитники</w:t>
      </w:r>
      <w:r w:rsidRPr="00121FC6">
        <w:rPr>
          <w:rFonts w:ascii="Times New Roman" w:hAnsi="Times New Roman"/>
          <w:sz w:val="28"/>
          <w:szCs w:val="28"/>
        </w:rPr>
        <w:t xml:space="preserve">   В борьбе за свободу, справедливость все народы видят проявление духовной красоты. Все народы воспевают своих героев. У каждого народа многие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изобразительного искусства, скульптуры, музыки, лите</w:t>
      </w:r>
      <w:r w:rsidRPr="00121FC6">
        <w:rPr>
          <w:rFonts w:ascii="Times New Roman" w:hAnsi="Times New Roman"/>
          <w:sz w:val="28"/>
          <w:szCs w:val="28"/>
        </w:rPr>
        <w:softHyphen/>
        <w:t>ратуры посвящены этой теме. Героическая тема в искус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стве разных народов. Эскиз памятника герою,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выбранному автором (ребен</w:t>
      </w:r>
      <w:r w:rsidRPr="00121FC6">
        <w:rPr>
          <w:rFonts w:ascii="Times New Roman" w:hAnsi="Times New Roman"/>
          <w:sz w:val="28"/>
          <w:szCs w:val="28"/>
        </w:rPr>
        <w:softHyphen/>
        <w:t>ком).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Юность и </w:t>
      </w:r>
      <w:r w:rsidRPr="00121FC6">
        <w:rPr>
          <w:rFonts w:ascii="Times New Roman" w:hAnsi="Times New Roman"/>
          <w:b/>
          <w:sz w:val="28"/>
          <w:szCs w:val="28"/>
        </w:rPr>
        <w:t>надежды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Тема детства, юности в искусстве. Изображение радо</w:t>
      </w:r>
      <w:r w:rsidRPr="00121FC6">
        <w:rPr>
          <w:rFonts w:ascii="Times New Roman" w:hAnsi="Times New Roman"/>
          <w:sz w:val="28"/>
          <w:szCs w:val="28"/>
        </w:rPr>
        <w:softHyphen/>
        <w:t>сти детства, мечты ребенка о счастье, подвигах, путеше</w:t>
      </w:r>
      <w:r w:rsidRPr="00121FC6">
        <w:rPr>
          <w:rFonts w:ascii="Times New Roman" w:hAnsi="Times New Roman"/>
          <w:sz w:val="28"/>
          <w:szCs w:val="28"/>
        </w:rPr>
        <w:softHyphen/>
        <w:t>ствиях, открытиях.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Искусство </w:t>
      </w:r>
      <w:r w:rsidRPr="00121FC6">
        <w:rPr>
          <w:rFonts w:ascii="Times New Roman" w:hAnsi="Times New Roman"/>
          <w:sz w:val="28"/>
          <w:szCs w:val="28"/>
        </w:rPr>
        <w:t>народов мира (обобщение темы)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Итоговая выставка работ. Обсуждение творческих ра</w:t>
      </w:r>
      <w:r w:rsidRPr="00121FC6">
        <w:rPr>
          <w:rFonts w:ascii="Times New Roman" w:hAnsi="Times New Roman"/>
          <w:sz w:val="28"/>
          <w:szCs w:val="28"/>
        </w:rPr>
        <w:softHyphen/>
        <w:t>бот учащихся.</w:t>
      </w:r>
    </w:p>
    <w:p w:rsidR="00477B05" w:rsidRPr="00121FC6" w:rsidRDefault="00477B05" w:rsidP="00477B05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lastRenderedPageBreak/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VII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Тематическое планирование с определением основных 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видов учебной деятельности.</w:t>
      </w: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93"/>
        <w:gridCol w:w="283"/>
        <w:gridCol w:w="2552"/>
        <w:gridCol w:w="850"/>
        <w:gridCol w:w="3828"/>
        <w:gridCol w:w="567"/>
        <w:gridCol w:w="2092"/>
        <w:gridCol w:w="317"/>
        <w:gridCol w:w="1526"/>
        <w:gridCol w:w="1210"/>
      </w:tblGrid>
      <w:tr w:rsidR="00477B05" w:rsidRPr="00121FC6" w:rsidTr="00D371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урока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ФГОС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B05" w:rsidRPr="00121FC6" w:rsidRDefault="00477B05" w:rsidP="00D371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    ИКТ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77B05" w:rsidRPr="00121FC6" w:rsidRDefault="00477B05" w:rsidP="00D37115">
            <w:pPr>
              <w:autoSpaceDE w:val="0"/>
              <w:ind w:right="385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477B05" w:rsidRPr="00121FC6" w:rsidTr="00D3711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учебной деятельности учащихся или характеристика деятельности учащихся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</w:tcPr>
          <w:p w:rsidR="00477B05" w:rsidRPr="00121FC6" w:rsidRDefault="00477B05" w:rsidP="00D371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Истоки родного искусства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Пейзаж родной земли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характерных черт родного пейзажа. Знание художников, изображающих природу.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нарисовать пейзаж по памяти.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находить справочно-информационный материал по теме и пользоваться им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Гармония жилья и природы. Деревня – деревянный мир.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коллективной деятельности.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Продолжение работы над коллективным панно «Деревня -деревянный мир»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 красоты человека.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Праздничный костюм.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и эстетически оценивать красоту русского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костюма.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символики русского орнамента.  Изображать живописными средствами образ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русского человека.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красоты человека. Женский 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Характеризовать и эстетически оценивать образы в произведениях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художников.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используя  материалы представленных картин и учебника.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красоты человека. Мужской 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Знать характер сельского труда.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Народные праздники.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Коллективное панно. Проект.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использовать различные приемы и способы выразительности при создании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панно.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коллективной деятельности. Формирование уважительного отношения к культуре и искусству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Древние города нашей земли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Древнерусский город-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крепость.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Познакомиться с древнерусской архитектурой. Беседа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 понятия «макет»,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как выбиралось место для постройки крепостной стены, башни, ворот.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Знать конструкцию внутреннего пространства древнего русского города.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Древние соборы.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Древний город и его жители.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Беседовать о красоте русской природы. Анализировать полотна известных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художников. Работать над композицией пейзажа с церковью.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написать пейзаж с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Древнерусские воины-защитники.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Анализировать картины известных художников: образ героя картины. Изображать в графике древнерусских воинов ( князя и его дружину).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Знание,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как жили князь и его люди, как одевались.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Города Русской земли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Беседовать  о красоте исторического образа города и его значении для современной архитектуры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Изобразить живописно или графически наполненного жизнью людей древнерусского города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основных структурных частей города.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старинных русские городов: Москва, Новгород, Владимир, Суздаль, Ростов Великий.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отличать эти города  Умение завершить коллективную работу по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созданию макета древнего города с его жителями.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наблюдательности,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6/14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Узорочье теремов.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понятия «узорочье».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праздничную нарядность, узорочье интерьера терема.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создавать элементарные композиции на заданную тему. Умения использовать правила передачи пространства на плоскости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Праздничный пир в теремных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палатах. Продолжение работы над проектом.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.Знакомство с картинами художников.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Различать 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 картин русских художников (А. Коровина, В. Васнецова, А. Рябушкина). Умение создавать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много фигурные композиции в коллективном панно, изображать предметный мир праздника «Княжеский пир «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умений сотрудничать с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товарищами в процессе совместной деятельности, соотносить свою часть работы с общим замыслом.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8/16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окружающим миром; моделировать коллективное панно и давать оценку итоговой работе. Уметь находить справочно-информационный материал по теме и пользоваться им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культуре и искусству других народов нашей 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Каждый народ – художник – 10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Страна восходящего солнца.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Японии. Проект.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необычной художественной культуры Японии.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особенности легких конструкций, построек в Японии.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 изображать природу через детали Приобретать новые умения в работе с выразительными средствами художественных материалов.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понимать взаимосвязь изобразительного искусства с литературой и музыкой.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творческой деятельности при выполнении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Изображение японок в национальной одежде. Работа над проектом.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Освоение новых эстетических представлений о поэтической красоте мира.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 представлений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 красоте японской женщины, традиционной народной одежде.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создать женский образ в национальной одежде в традициях японского искусства.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 народов гор и степей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Города в пустыне.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  <w:p w:rsidR="00477B05" w:rsidRPr="00121FC6" w:rsidRDefault="00477B05" w:rsidP="00D3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6/22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Древнегреческие праздники.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искусства древнегреческой вазонописи, знание скульпторов, изображающих богов. Уметь изобразить олимпийских спортсменов и участников праздничного шествия(фигуры в традиционных одеждах), работать над панно в группе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7/23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средневековой Западной Европы. Европейские города.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Создавать коллективное панно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цветом передавать пространственные планы.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8/24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9/25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Портрет средневекового жителя.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традиционной европейской одежде средневековья.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Развитие навыков изображения человека.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10/26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Многообразие художественных культур в </w:t>
            </w:r>
            <w:r w:rsidRPr="00121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мире. Обобщение темы.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работ и беседа на тему «Каждые народ-художник» Осознавать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целостность каждой культуры. Обобщать свои знания по теме четверти.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</w:t>
            </w: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отличать образы городов, анализировать эти отличия.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обсуждении содержания и выразительных средств; понимать ценность искусства в гармонии человека с окружающим миром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Искусство объединяет народы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Материнство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художников, изображающих красоту материнства. 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изобразить мать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 дитя. Развивать навыки композиционного  изображения.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Мудрость старости.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художников, изображающих пожилых людей. Знание,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что красота – это эстетическая и духовная категория.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Сопереживание.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сюжет.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Знание, художников и полотен Раскрывающих тему сопереживания.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рисунок с драматическим сюжетом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Герои- защитники.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героях-защитниках. Анализировать памятники героям-защитникам Приобретать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героев Сталинградской битвы. Знание памятников героям Отечества.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выполнить памятник в графике.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Юность и надежды.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Изобразить мечту о счастье, подвиге, путешествии.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Знание  основных сюжетов и тем детства, юности в произведениях художников.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радость детства  с помощью графических материалов.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в гармонии человека с окружающим миром.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6/32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Искусство народов мира. Обобщение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7/33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Итоговое занятие, защита проектов.</w:t>
            </w:r>
          </w:p>
        </w:tc>
        <w:tc>
          <w:tcPr>
            <w:tcW w:w="10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Организация выставки лучших работ за год Выставка — это всегда событие и празд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ник общения. Роль художественных выставок в жизни людей.   Экскурсия по выставке и праздник искусств со своим сцена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рием. Подведение итога: какова роль художника в жизни каждо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го человека?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Умение защитить свой 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8/34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sz w:val="28"/>
          <w:szCs w:val="28"/>
        </w:rPr>
        <w:t>Раздел VIII. Описание материально-технического обеспечения образовательного процесса.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121FC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121FC6">
        <w:rPr>
          <w:rFonts w:ascii="Times New Roman" w:hAnsi="Times New Roman"/>
          <w:sz w:val="28"/>
          <w:szCs w:val="28"/>
        </w:rPr>
        <w:t xml:space="preserve"> </w:t>
      </w: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1. Печатные пособия </w:t>
      </w:r>
      <w:r>
        <w:rPr>
          <w:b/>
          <w:bCs/>
          <w:sz w:val="28"/>
          <w:szCs w:val="28"/>
        </w:rPr>
        <w:t>для учителя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</w:t>
      </w:r>
      <w:r w:rsidRPr="00121FC6">
        <w:rPr>
          <w:iCs/>
          <w:sz w:val="28"/>
          <w:szCs w:val="28"/>
        </w:rPr>
        <w:t xml:space="preserve">Примерные </w:t>
      </w:r>
      <w:r w:rsidRPr="00121FC6">
        <w:rPr>
          <w:sz w:val="28"/>
          <w:szCs w:val="28"/>
        </w:rPr>
        <w:t xml:space="preserve">программы начального общего образования. В 2ч. Ч.1. – М.: Просвещение, 2012. (Стандарты второго поколения)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</w:t>
      </w:r>
      <w:r w:rsidRPr="00121FC6">
        <w:rPr>
          <w:iCs/>
          <w:sz w:val="28"/>
          <w:szCs w:val="28"/>
        </w:rPr>
        <w:t>Л.А. Неменская «Каждый народ – художник» Под редакцией Б..М. Неменского</w:t>
      </w:r>
      <w:r w:rsidRPr="00121FC6">
        <w:rPr>
          <w:i/>
          <w:iCs/>
          <w:sz w:val="28"/>
          <w:szCs w:val="28"/>
        </w:rPr>
        <w:t xml:space="preserve"> </w:t>
      </w:r>
      <w:r w:rsidRPr="00121FC6">
        <w:rPr>
          <w:sz w:val="28"/>
          <w:szCs w:val="28"/>
        </w:rPr>
        <w:t xml:space="preserve">4 класс. Учебник для общеобразовательных учреждений  - М.: Просвещение, 2012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 Художественный альбом «Третьяковская галерея» М. «ДИРЕКТ-МЕДИА», 2011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4. Твоя мастерская. Рабочая тетрадь для 4 класса начальной школы / под редакцией Неменского Б.М. - М.: Просвещение 2011 г.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5. «Изобразительное искусство и художественный труд 1-9» Под руководством Неменского Б,М. - М.: Просвещение, 2010 г.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lastRenderedPageBreak/>
        <w:t>2. Информационно-коммуникативные средства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 Как научиться рисовать </w:t>
      </w:r>
      <w:hyperlink r:id="rId6" w:history="1">
        <w:r w:rsidRPr="00121FC6">
          <w:rPr>
            <w:rStyle w:val="a9"/>
            <w:sz w:val="28"/>
            <w:szCs w:val="28"/>
          </w:rPr>
          <w:t>http://paintmaster.ru/</w:t>
        </w:r>
      </w:hyperlink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Учимся  рисовать </w:t>
      </w:r>
      <w:hyperlink r:id="rId7" w:history="1">
        <w:r w:rsidRPr="00121FC6">
          <w:rPr>
            <w:rStyle w:val="a9"/>
            <w:sz w:val="28"/>
            <w:szCs w:val="28"/>
          </w:rPr>
          <w:t>http://lookmi.ru/</w:t>
        </w:r>
      </w:hyperlink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  Детский портал «Солнышко» (</w:t>
      </w:r>
      <w:hyperlink r:id="rId8" w:history="1">
        <w:r w:rsidRPr="00121FC6">
          <w:rPr>
            <w:rStyle w:val="a9"/>
            <w:sz w:val="28"/>
            <w:szCs w:val="28"/>
          </w:rPr>
          <w:t>http://www.solneet.ee</w:t>
        </w:r>
      </w:hyperlink>
      <w:r w:rsidRPr="00121FC6">
        <w:rPr>
          <w:sz w:val="28"/>
          <w:szCs w:val="28"/>
        </w:rPr>
        <w:t>)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sz w:val="28"/>
          <w:szCs w:val="28"/>
        </w:rPr>
        <w:t xml:space="preserve">3. Наглядные пособия.  </w:t>
      </w:r>
      <w:r w:rsidRPr="00121FC6">
        <w:rPr>
          <w:b/>
          <w:bCs/>
          <w:sz w:val="28"/>
          <w:szCs w:val="28"/>
        </w:rPr>
        <w:t>Модели и натуральные объекты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1.</w:t>
      </w:r>
      <w:r w:rsidRPr="00121FC6">
        <w:rPr>
          <w:b/>
          <w:sz w:val="28"/>
          <w:szCs w:val="28"/>
        </w:rPr>
        <w:t xml:space="preserve"> </w:t>
      </w:r>
      <w:r w:rsidRPr="00121FC6">
        <w:rPr>
          <w:sz w:val="28"/>
          <w:szCs w:val="28"/>
        </w:rPr>
        <w:t>Муляжи фруктов и овощей (комплект)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2. Изделия декоративно-прикладного искусства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Керамические изделия (вазы, кринки, и др.)</w:t>
      </w:r>
    </w:p>
    <w:p w:rsidR="00477B05" w:rsidRPr="00121FC6" w:rsidRDefault="00477B05" w:rsidP="00477B05">
      <w:pPr>
        <w:pStyle w:val="Default"/>
        <w:shd w:val="clear" w:color="auto" w:fill="D9D9D9"/>
        <w:rPr>
          <w:b/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4. Материально-технические средства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Компьютерная  техника, аудиторная доска с магнитной поверхностью и набором приспособлений для крепления</w:t>
      </w:r>
      <w:r>
        <w:rPr>
          <w:sz w:val="28"/>
          <w:szCs w:val="28"/>
        </w:rPr>
        <w:t xml:space="preserve"> таблиц, проектор.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Default="00477B05"/>
    <w:sectPr w:rsidR="00477B05" w:rsidSect="00477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72491A"/>
    <w:name w:val="WW8Num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D"/>
    <w:multiLevelType w:val="multilevel"/>
    <w:tmpl w:val="B302D858"/>
    <w:name w:val="WW8Num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E"/>
    <w:multiLevelType w:val="multilevel"/>
    <w:tmpl w:val="3476049C"/>
    <w:name w:val="WW8Num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F"/>
    <w:multiLevelType w:val="multilevel"/>
    <w:tmpl w:val="BE1A7538"/>
    <w:name w:val="WW8Num15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10"/>
    <w:multiLevelType w:val="multilevel"/>
    <w:tmpl w:val="1714C19C"/>
    <w:name w:val="WW8Num16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7">
    <w:nsid w:val="02DA0E85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5876FE"/>
    <w:multiLevelType w:val="hybridMultilevel"/>
    <w:tmpl w:val="FCA84ED0"/>
    <w:lvl w:ilvl="0" w:tplc="4EDCDCD2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77B05"/>
    <w:rsid w:val="0047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0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7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qFormat/>
    <w:rsid w:val="00477B05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477B05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en-US"/>
    </w:rPr>
  </w:style>
  <w:style w:type="paragraph" w:customStyle="1" w:styleId="a7">
    <w:name w:val="Содержимое таблицы"/>
    <w:basedOn w:val="a"/>
    <w:rsid w:val="00477B0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a8">
    <w:name w:val="Новый"/>
    <w:basedOn w:val="a"/>
    <w:rsid w:val="00477B05"/>
    <w:pPr>
      <w:widowControl w:val="0"/>
      <w:suppressAutoHyphens/>
      <w:spacing w:after="0" w:line="360" w:lineRule="auto"/>
      <w:ind w:firstLine="454"/>
      <w:jc w:val="both"/>
    </w:pPr>
    <w:rPr>
      <w:rFonts w:ascii="Arial" w:eastAsia="Arial Unicode MS" w:hAnsi="Arial" w:cs="Times New Roman"/>
      <w:kern w:val="1"/>
      <w:sz w:val="28"/>
      <w:szCs w:val="24"/>
      <w:lang w:eastAsia="en-US"/>
    </w:rPr>
  </w:style>
  <w:style w:type="paragraph" w:customStyle="1" w:styleId="Default">
    <w:name w:val="Default"/>
    <w:rsid w:val="00477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unhideWhenUsed/>
    <w:rsid w:val="00477B05"/>
    <w:rPr>
      <w:color w:val="0000FF"/>
      <w:u w:val="single"/>
    </w:rPr>
  </w:style>
  <w:style w:type="paragraph" w:styleId="aa">
    <w:name w:val="No Spacing"/>
    <w:uiPriority w:val="1"/>
    <w:qFormat/>
    <w:rsid w:val="00477B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477B0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5">
    <w:name w:val="Font Style15"/>
    <w:rsid w:val="00477B05"/>
    <w:rPr>
      <w:rFonts w:ascii="Times New Roman" w:hAnsi="Times New Roman" w:cs="Times New Roman"/>
      <w:spacing w:val="-10"/>
      <w:sz w:val="28"/>
      <w:szCs w:val="28"/>
    </w:rPr>
  </w:style>
  <w:style w:type="paragraph" w:styleId="ab">
    <w:name w:val="List Paragraph"/>
    <w:basedOn w:val="a"/>
    <w:uiPriority w:val="34"/>
    <w:qFormat/>
    <w:rsid w:val="00477B0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ok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ntmaster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7360</Words>
  <Characters>41957</Characters>
  <Application>Microsoft Office Word</Application>
  <DocSecurity>0</DocSecurity>
  <Lines>349</Lines>
  <Paragraphs>98</Paragraphs>
  <ScaleCrop>false</ScaleCrop>
  <Company/>
  <LinksUpToDate>false</LinksUpToDate>
  <CharactersWithSpaces>49219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2018-10-31T04:42:00Z</dcterms:created>
  <dcterms:modified xsi:type="dcterms:W3CDTF">2018-10-31T04:44:00Z</dcterms:modified>
</cp:coreProperties>
</file>