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C" w:rsidRDefault="00925868" w:rsidP="00283CF3">
      <w:pPr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11360" cy="6952644"/>
            <wp:effectExtent l="19050" t="0" r="8890" b="0"/>
            <wp:docPr id="2" name="Рисунок 1" descr="C:\Users\admin\Desktop\ТИТУЛ ШВИ 20\ист рос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ШВИ 20\ист рос 9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5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443" w:rsidRPr="00FD22CA" w:rsidRDefault="00E40443" w:rsidP="00283CF3">
      <w:pPr>
        <w:spacing w:line="360" w:lineRule="auto"/>
        <w:jc w:val="center"/>
        <w:rPr>
          <w:b/>
        </w:rPr>
      </w:pPr>
      <w:r w:rsidRPr="00FD22CA">
        <w:rPr>
          <w:b/>
        </w:rPr>
        <w:lastRenderedPageBreak/>
        <w:t>ПОЯСНИТЕЛЬНАЯ ЗАПИСКА</w:t>
      </w:r>
    </w:p>
    <w:p w:rsidR="00E40443" w:rsidRPr="00FD22CA" w:rsidRDefault="00E40443" w:rsidP="00E40443">
      <w:pPr>
        <w:spacing w:line="360" w:lineRule="auto"/>
        <w:ind w:firstLine="567"/>
        <w:jc w:val="both"/>
      </w:pPr>
      <w:r w:rsidRPr="00FD22CA">
        <w:t xml:space="preserve"> Рабочая программа по истории составлена для обучающихся</w:t>
      </w:r>
      <w:r w:rsidR="00C8785C">
        <w:t xml:space="preserve"> </w:t>
      </w:r>
      <w:r w:rsidR="00C1069F">
        <w:t>9 класса</w:t>
      </w:r>
      <w:r w:rsidRPr="00FD22CA">
        <w:t xml:space="preserve"> М</w:t>
      </w:r>
      <w:r w:rsidR="00C1069F">
        <w:t>БОУ «</w:t>
      </w:r>
      <w:r w:rsidR="00C8785C">
        <w:t>Екатерининская</w:t>
      </w:r>
      <w:r w:rsidR="00925868">
        <w:t xml:space="preserve"> </w:t>
      </w:r>
      <w:r w:rsidR="00C1069F">
        <w:t xml:space="preserve">СОШ» </w:t>
      </w:r>
      <w:r w:rsidRPr="00FD22CA">
        <w:t xml:space="preserve"> и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программе по истории.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E40443" w:rsidRPr="00FD22CA" w:rsidRDefault="00E40443" w:rsidP="00E40443">
      <w:pPr>
        <w:pStyle w:val="a5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t xml:space="preserve">        Приказа Министерства образования и науки РФ от 08.06.2015 г. № 576  </w:t>
      </w:r>
      <w:r w:rsidRPr="00FD22CA">
        <w:rPr>
          <w:bCs/>
          <w:color w:val="000000"/>
          <w:shd w:val="clear" w:color="auto" w:fill="FFFFFF"/>
        </w:rPr>
        <w:t>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253";</w:t>
      </w:r>
    </w:p>
    <w:p w:rsidR="00E40443" w:rsidRPr="00FD22CA" w:rsidRDefault="00E40443" w:rsidP="00E404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       Федерального закона от 29.12.2012 № 273-ФЗ «Об образовании в Российской Федерации» (с изменениями и дополнениями); </w:t>
      </w:r>
    </w:p>
    <w:p w:rsidR="00E40443" w:rsidRPr="00FD22CA" w:rsidRDefault="00E40443" w:rsidP="00E40443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       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 и дополнениями);</w:t>
      </w:r>
    </w:p>
    <w:p w:rsidR="00E40443" w:rsidRPr="00FD22CA" w:rsidRDefault="00E40443" w:rsidP="00E404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РФ от 23 декабря 2009 года № 8212 «Федеральный перечень учебников, рекомендованных Министерством образования и науки Российской Федерации к использованию в образовательном процессе»; </w:t>
      </w:r>
    </w:p>
    <w:p w:rsidR="00E40443" w:rsidRPr="00FD22CA" w:rsidRDefault="00E40443" w:rsidP="00E4044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22CA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t xml:space="preserve">Программы по  истории </w:t>
      </w:r>
      <w:r>
        <w:rPr>
          <w:spacing w:val="-4"/>
        </w:rPr>
        <w:t>9</w:t>
      </w:r>
      <w:r w:rsidRPr="00FD22CA">
        <w:rPr>
          <w:spacing w:val="-4"/>
        </w:rPr>
        <w:t xml:space="preserve"> класс (Авторы:</w:t>
      </w:r>
      <w:r w:rsidRPr="00FD22CA">
        <w:t>А. Я. Юдовская и Л. М. Ванюшкина; Н.М. Арсентьев, А.А. Данилов);</w:t>
      </w:r>
    </w:p>
    <w:p w:rsidR="00E40443" w:rsidRPr="00FD22CA" w:rsidRDefault="00E40443" w:rsidP="00E40443">
      <w:pPr>
        <w:spacing w:line="360" w:lineRule="auto"/>
        <w:jc w:val="both"/>
      </w:pPr>
      <w:r w:rsidRPr="00FD22CA">
        <w:rPr>
          <w:color w:val="000000"/>
        </w:rPr>
        <w:lastRenderedPageBreak/>
        <w:t xml:space="preserve">        Программа соответствует УМК </w:t>
      </w:r>
      <w:r w:rsidRPr="00FD22CA">
        <w:t xml:space="preserve"> Арсентьева Н.М., Данилова А.А.  Истор</w:t>
      </w:r>
      <w:r w:rsidR="005C7A3F">
        <w:t>ия России. М.: Просвещение, 2019</w:t>
      </w:r>
      <w:r w:rsidRPr="00FD22CA">
        <w:t xml:space="preserve">;   Юдовской А.Я., П.А. Баранова П.А., Ванюшкина Л.М. </w:t>
      </w:r>
      <w:r w:rsidR="005C7A3F">
        <w:t>История Нового времени,1800-1900</w:t>
      </w:r>
      <w:r w:rsidRPr="00FD22CA">
        <w:t xml:space="preserve"> в. » - М.: Просв</w:t>
      </w:r>
      <w:r w:rsidR="005C7A3F">
        <w:t>ещение, 2018</w:t>
      </w:r>
      <w:r w:rsidRPr="00FD22CA">
        <w:rPr>
          <w:color w:val="000000"/>
        </w:rPr>
        <w:t xml:space="preserve"> и обеспечена соответствующим учебно-методическим комплексом.  </w:t>
      </w:r>
    </w:p>
    <w:p w:rsidR="00E40443" w:rsidRPr="00FD22CA" w:rsidRDefault="00266B2D" w:rsidP="00E40443">
      <w:pPr>
        <w:autoSpaceDE w:val="0"/>
        <w:autoSpaceDN w:val="0"/>
        <w:adjustRightInd w:val="0"/>
        <w:spacing w:line="360" w:lineRule="auto"/>
        <w:ind w:firstLine="57"/>
        <w:jc w:val="both"/>
      </w:pPr>
      <w:r>
        <w:t xml:space="preserve"> На изучение истории  в 9  классе</w:t>
      </w:r>
      <w:r w:rsidR="00E40443">
        <w:t xml:space="preserve"> отводится  </w:t>
      </w:r>
      <w:r w:rsidR="00925868">
        <w:t>2</w:t>
      </w:r>
      <w:r w:rsidR="00E40443">
        <w:t xml:space="preserve"> часа  в неделю, всего – </w:t>
      </w:r>
      <w:r w:rsidR="00925868">
        <w:t>68</w:t>
      </w:r>
      <w:r w:rsidR="00E40443">
        <w:t xml:space="preserve"> час</w:t>
      </w:r>
      <w:r w:rsidR="00925868">
        <w:t xml:space="preserve">ов </w:t>
      </w:r>
      <w:r w:rsidR="00E40443" w:rsidRPr="00FD22CA">
        <w:t xml:space="preserve">в год. </w:t>
      </w:r>
    </w:p>
    <w:p w:rsidR="00E40443" w:rsidRPr="00FD22CA" w:rsidRDefault="00E40443" w:rsidP="00E40443">
      <w:pPr>
        <w:spacing w:line="360" w:lineRule="auto"/>
        <w:ind w:firstLine="57"/>
        <w:jc w:val="both"/>
      </w:pPr>
      <w:r w:rsidRPr="00FD22CA">
        <w:t>В течение года возможны коррективы календарно-тематического планирования, связанные с объективными причинами (морозные дни, карантин).</w:t>
      </w:r>
    </w:p>
    <w:p w:rsidR="00E40443" w:rsidRDefault="00E40443" w:rsidP="00E40443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443" w:rsidRPr="00FD22CA" w:rsidRDefault="00E40443" w:rsidP="00E40443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C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FA4845" w:rsidRPr="00FA4845" w:rsidRDefault="00E40443" w:rsidP="00FA4845">
      <w:pPr>
        <w:spacing w:line="360" w:lineRule="auto"/>
        <w:ind w:firstLine="709"/>
        <w:jc w:val="both"/>
      </w:pPr>
      <w:r w:rsidRPr="00FD22CA">
        <w:t xml:space="preserve">  Примерная программа по истории на ступени основного общего образования составлена с опорой на фундаментальное ядро содержания общего образования (раздел «История») и задает перечень вопросов, которые подлежат обязательному изучению в основной школе. В примерной программе по истории на ступени основного общего образования сохранена традиционная для российской школы ориентация на фундаментальный характер образования.</w:t>
      </w:r>
      <w:r w:rsidRPr="00FD22CA">
        <w:br/>
        <w:t xml:space="preserve">          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 w:rsidRPr="00FD22CA">
        <w:br/>
        <w:t xml:space="preserve">         В современной России образование вообще и историческое образование в частности служит важнейшим ресурсом    социально-экономического, политического и культурного  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 Все это порождает    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жизни,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</w:t>
      </w:r>
      <w:r w:rsidRPr="00FD22CA">
        <w:lastRenderedPageBreak/>
        <w:t>поликультурной среде и др.</w:t>
      </w:r>
      <w:r w:rsidRPr="00FD22CA">
        <w:br/>
        <w:t xml:space="preserve">        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 </w:t>
      </w:r>
      <w:r w:rsidRPr="00FD22CA">
        <w:br/>
        <w:t xml:space="preserve">        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  <w:r w:rsidRPr="00FD22CA">
        <w:br/>
        <w:t xml:space="preserve">        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 </w:t>
      </w:r>
      <w:r w:rsidRPr="00FD22CA">
        <w:br/>
      </w:r>
      <w:r w:rsidR="00FA4845">
        <w:rPr>
          <w:b/>
        </w:rPr>
        <w:t>Цели и задачи:</w:t>
      </w:r>
    </w:p>
    <w:p w:rsidR="00FA4845" w:rsidRPr="00E00B0A" w:rsidRDefault="00FA4845" w:rsidP="00FA4845">
      <w:pPr>
        <w:spacing w:line="360" w:lineRule="auto"/>
        <w:jc w:val="both"/>
      </w:pPr>
      <w:r>
        <w:t>1.Ф</w:t>
      </w:r>
      <w:r w:rsidRPr="00E00B0A">
        <w:t xml:space="preserve">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FA4845" w:rsidRPr="00E00B0A" w:rsidRDefault="00FA4845" w:rsidP="00FA4845">
      <w:pPr>
        <w:spacing w:line="360" w:lineRule="auto"/>
        <w:jc w:val="both"/>
      </w:pPr>
      <w:r>
        <w:t>2. О</w:t>
      </w:r>
      <w:r w:rsidRPr="00E00B0A">
        <w:t>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FA4845" w:rsidRDefault="00FA4845" w:rsidP="00FA4845">
      <w:pPr>
        <w:spacing w:line="360" w:lineRule="auto"/>
        <w:jc w:val="both"/>
      </w:pPr>
      <w:r>
        <w:lastRenderedPageBreak/>
        <w:t xml:space="preserve"> 3.О</w:t>
      </w:r>
      <w:r w:rsidRPr="00E00B0A">
        <w:t xml:space="preserve">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FA4845" w:rsidRPr="00E00B0A" w:rsidRDefault="00FA4845" w:rsidP="00FA4845">
      <w:pPr>
        <w:spacing w:line="360" w:lineRule="auto"/>
        <w:jc w:val="both"/>
      </w:pPr>
      <w:r>
        <w:t>4. Ф</w:t>
      </w:r>
      <w:r w:rsidRPr="00E00B0A">
        <w:t>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FA4845" w:rsidRDefault="00FA4845" w:rsidP="00FA4845">
      <w:pPr>
        <w:spacing w:line="360" w:lineRule="auto"/>
        <w:jc w:val="both"/>
      </w:pPr>
      <w:r>
        <w:t xml:space="preserve"> 5. В</w:t>
      </w:r>
      <w:r w:rsidRPr="00E00B0A">
        <w:t xml:space="preserve">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2263EA" w:rsidRPr="00FD22CA" w:rsidRDefault="00FA4845" w:rsidP="002263EA">
      <w:pPr>
        <w:spacing w:line="360" w:lineRule="auto"/>
        <w:jc w:val="both"/>
        <w:outlineLvl w:val="1"/>
        <w:rPr>
          <w:b/>
        </w:rPr>
      </w:pPr>
      <w:r>
        <w:t xml:space="preserve">        В результате изучения курса  обучающиеся 9 класса д</w:t>
      </w:r>
      <w:r w:rsidR="002263EA">
        <w:t>олжны получить следующие знания:</w:t>
      </w:r>
    </w:p>
    <w:p w:rsidR="002263EA" w:rsidRPr="00FD22CA" w:rsidRDefault="002263EA" w:rsidP="002263EA">
      <w:pPr>
        <w:spacing w:line="360" w:lineRule="auto"/>
        <w:jc w:val="both"/>
        <w:rPr>
          <w:b/>
          <w:i/>
        </w:rPr>
      </w:pPr>
      <w:r>
        <w:rPr>
          <w:b/>
          <w:i/>
        </w:rPr>
        <w:t>Предметные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 xml:space="preserve">овладение учащимися знаниями об основных этапах </w:t>
      </w:r>
      <w:r>
        <w:t xml:space="preserve">истории   19 </w:t>
      </w:r>
      <w:r w:rsidRPr="00FD22CA">
        <w:t>в. в социальной, экономической, политической, духовной и нравственной сферах;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</w:t>
      </w:r>
      <w:r w:rsidRPr="00FD22CA">
        <w:rPr>
          <w:color w:val="000000"/>
        </w:rPr>
        <w:t>ормирования умения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2263EA" w:rsidRPr="00FD22CA" w:rsidRDefault="002263EA" w:rsidP="002263EA">
      <w:pPr>
        <w:pStyle w:val="a7"/>
        <w:spacing w:line="360" w:lineRule="auto"/>
        <w:ind w:left="0"/>
        <w:jc w:val="both"/>
        <w:rPr>
          <w:b/>
        </w:rPr>
      </w:pPr>
      <w:r w:rsidRPr="00FD22CA">
        <w:rPr>
          <w:b/>
          <w:i/>
        </w:rPr>
        <w:t>Межпредм</w:t>
      </w:r>
      <w:r>
        <w:rPr>
          <w:b/>
          <w:i/>
        </w:rPr>
        <w:t>етные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rPr>
          <w:color w:val="000000"/>
        </w:rPr>
        <w:t>овладение законченным систематизированным комплексом социально значимой информации, почерпнутой также на уроках обществознания, географии, литературы, естествознания;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rPr>
          <w:color w:val="000000"/>
        </w:rPr>
        <w:t xml:space="preserve">овладение обобщенными способами мыслительной, творческой деятельности. </w:t>
      </w:r>
    </w:p>
    <w:p w:rsidR="002263EA" w:rsidRPr="00FD22CA" w:rsidRDefault="002263EA" w:rsidP="002263EA">
      <w:pPr>
        <w:pStyle w:val="a7"/>
        <w:spacing w:line="360" w:lineRule="auto"/>
        <w:ind w:left="0"/>
        <w:jc w:val="both"/>
        <w:rPr>
          <w:b/>
          <w:i/>
        </w:rPr>
      </w:pPr>
      <w:r w:rsidRPr="00FD22CA">
        <w:rPr>
          <w:b/>
          <w:i/>
        </w:rPr>
        <w:t>Лич</w:t>
      </w:r>
      <w:r>
        <w:rPr>
          <w:b/>
          <w:i/>
        </w:rPr>
        <w:t>ностные</w:t>
      </w:r>
      <w:r w:rsidRPr="00FD22CA">
        <w:rPr>
          <w:b/>
          <w:i/>
        </w:rPr>
        <w:t>: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формирование у учащихся ориентиров для гражданской, этнонациональной, социальной, культурной самоидентификации в окружающем мире;</w:t>
      </w:r>
    </w:p>
    <w:p w:rsidR="002263EA" w:rsidRPr="00FD22CA" w:rsidRDefault="002263EA" w:rsidP="002263EA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lastRenderedPageBreak/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2263EA" w:rsidRDefault="002263EA" w:rsidP="00FA4845">
      <w:pPr>
        <w:pStyle w:val="a7"/>
        <w:numPr>
          <w:ilvl w:val="0"/>
          <w:numId w:val="1"/>
        </w:numPr>
        <w:spacing w:line="360" w:lineRule="auto"/>
        <w:ind w:left="0"/>
        <w:jc w:val="both"/>
      </w:pPr>
      <w:r w:rsidRPr="00FD22CA"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FA4845" w:rsidRPr="00FA4845" w:rsidRDefault="00FA4845" w:rsidP="00FA4845">
      <w:pPr>
        <w:spacing w:line="360" w:lineRule="auto"/>
        <w:jc w:val="both"/>
        <w:rPr>
          <w:u w:val="single"/>
        </w:rPr>
      </w:pPr>
      <w:r>
        <w:rPr>
          <w:u w:val="single"/>
        </w:rPr>
        <w:t>Обу</w:t>
      </w:r>
      <w:r w:rsidRPr="00FA4845">
        <w:rPr>
          <w:u w:val="single"/>
        </w:rPr>
        <w:t>ча</w:t>
      </w:r>
      <w:r>
        <w:rPr>
          <w:u w:val="single"/>
        </w:rPr>
        <w:t>ю</w:t>
      </w:r>
      <w:r w:rsidRPr="00FA4845">
        <w:rPr>
          <w:u w:val="single"/>
        </w:rPr>
        <w:t>щиеся дол</w:t>
      </w:r>
      <w:r>
        <w:rPr>
          <w:u w:val="single"/>
        </w:rPr>
        <w:t>жны овладеть ключевыми умениями: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rPr>
          <w:spacing w:val="-1"/>
        </w:rPr>
        <w:t>определять и объяснять понятия;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>уметь выделять главную мысль, идею в учебнике, в письменном тексте, документе;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 xml:space="preserve">рассматривать общественные явления в развитии; </w:t>
      </w:r>
    </w:p>
    <w:p w:rsidR="00FA4845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>анализировать исторические явления, процессы, факты по памятке; обобщать и систематизи</w:t>
      </w:r>
      <w:r>
        <w:softHyphen/>
        <w:t>ровать полученную информацию по алгоритму;</w:t>
      </w:r>
    </w:p>
    <w:p w:rsidR="00FA4845" w:rsidRPr="0018107B" w:rsidRDefault="00FA4845" w:rsidP="00FA4845">
      <w:pPr>
        <w:numPr>
          <w:ilvl w:val="0"/>
          <w:numId w:val="4"/>
        </w:numPr>
        <w:spacing w:line="360" w:lineRule="auto"/>
        <w:ind w:left="0"/>
        <w:jc w:val="both"/>
      </w:pPr>
      <w:r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FA4845" w:rsidRPr="00FA4845" w:rsidRDefault="00FA4845" w:rsidP="00FA4845">
      <w:pPr>
        <w:spacing w:line="360" w:lineRule="auto"/>
        <w:jc w:val="both"/>
        <w:rPr>
          <w:u w:val="single"/>
        </w:rPr>
      </w:pPr>
      <w:r w:rsidRPr="00FA4845">
        <w:rPr>
          <w:spacing w:val="-1"/>
          <w:u w:val="single"/>
        </w:rPr>
        <w:t>Владеть компетенциями: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Информационной.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Учебно-познавательной.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Коммуникативной.</w:t>
      </w:r>
    </w:p>
    <w:p w:rsidR="00FA4845" w:rsidRDefault="00FA4845" w:rsidP="00FA4845">
      <w:pPr>
        <w:numPr>
          <w:ilvl w:val="0"/>
          <w:numId w:val="5"/>
        </w:numPr>
        <w:shd w:val="clear" w:color="auto" w:fill="FFFFFF"/>
        <w:tabs>
          <w:tab w:val="left" w:pos="533"/>
        </w:tabs>
        <w:spacing w:line="360" w:lineRule="auto"/>
        <w:ind w:left="0"/>
        <w:jc w:val="both"/>
        <w:rPr>
          <w:spacing w:val="-1"/>
        </w:rPr>
      </w:pPr>
      <w:r>
        <w:rPr>
          <w:spacing w:val="-1"/>
        </w:rPr>
        <w:t>Рефлексивной.</w:t>
      </w:r>
    </w:p>
    <w:p w:rsidR="00FA4845" w:rsidRDefault="00FA4845" w:rsidP="00FA4845">
      <w:pPr>
        <w:shd w:val="clear" w:color="auto" w:fill="FFFFFF"/>
        <w:spacing w:line="360" w:lineRule="auto"/>
        <w:jc w:val="both"/>
        <w:rPr>
          <w:iCs/>
        </w:rPr>
      </w:pPr>
      <w:r>
        <w:rPr>
          <w:iCs/>
        </w:rPr>
        <w:t xml:space="preserve">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FA4845" w:rsidRDefault="00FA4845" w:rsidP="00FA4845">
      <w:pPr>
        <w:spacing w:line="360" w:lineRule="auto"/>
        <w:jc w:val="both"/>
      </w:pPr>
    </w:p>
    <w:p w:rsidR="00FA4845" w:rsidRDefault="0023421F" w:rsidP="00D12C7B">
      <w:pPr>
        <w:spacing w:line="360" w:lineRule="auto"/>
        <w:jc w:val="center"/>
        <w:rPr>
          <w:b/>
        </w:rPr>
      </w:pPr>
      <w:r w:rsidRPr="0023421F">
        <w:rPr>
          <w:b/>
        </w:rPr>
        <w:t>СОДЕРЖАНИЕ УЧЕБНОГО КУРСА</w:t>
      </w:r>
    </w:p>
    <w:p w:rsidR="006E536A" w:rsidRDefault="006E536A" w:rsidP="0023421F">
      <w:pPr>
        <w:spacing w:line="360" w:lineRule="auto"/>
        <w:ind w:firstLine="709"/>
        <w:jc w:val="center"/>
        <w:rPr>
          <w:b/>
        </w:rPr>
      </w:pPr>
    </w:p>
    <w:p w:rsidR="006E536A" w:rsidRPr="00E500ED" w:rsidRDefault="006C35F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 xml:space="preserve">ЧАСТЬ </w:t>
      </w:r>
      <w:r w:rsidRPr="00E500ED">
        <w:rPr>
          <w:b/>
          <w:i/>
          <w:lang w:val="en-US"/>
        </w:rPr>
        <w:t>I</w:t>
      </w:r>
      <w:r w:rsidRPr="00E500ED">
        <w:rPr>
          <w:b/>
          <w:i/>
        </w:rPr>
        <w:t>.</w:t>
      </w:r>
      <w:r w:rsidR="006E536A" w:rsidRPr="00E500ED">
        <w:rPr>
          <w:b/>
          <w:i/>
        </w:rPr>
        <w:t xml:space="preserve"> СТАНОВЛЕНИЕ ИНДУСТРИАЛЬНОГО ОБЩЕСТВА. 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lastRenderedPageBreak/>
        <w:t>Индустриальная революция: достижения и проблемы</w:t>
      </w:r>
      <w:r>
        <w:t>.</w:t>
      </w:r>
      <w:r w:rsidRPr="006E536A"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2F43D4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1. С</w:t>
      </w:r>
      <w:r w:rsidR="002F43D4">
        <w:rPr>
          <w:b/>
          <w:i/>
        </w:rPr>
        <w:t>тановление индустриального общества. Человек в новую эпоху от традиционного общества к обществу индустриальному.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 Индустриальное общество: новые проблемы и новые ценности. Миграция и эмиграция населения. Аристократия старая и новая. Новая буржуазия. Средний класс. Рабочий  класс. Женский и детский труд. Женское движение за уравнение в правах.Человек в изменившемся мире: материальная культура и повседневность. Новые условия быта. Изменения моды. Новые развлечения.Развитие науки в XIX в.  Открытия в области математики, физики, химии, биологии, медицины. Наука на службе у человека.Художественная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Редьярд Киплинг. Воплощение эпохи в литературе.Изобразительное искусство. «Огненные кисти романтиков»: Эжен Делакруа. Реализм в живописи: Оноре Домье. Импрессионизм: Клод Моне, КамильПиссарро, Огюст Ренуар. Скульптура: Огюст Роден. Постимпрессионизм: Поль Сезанн, Поль Гоген. Музыка: Фридерик Шопен, Джузеппе Верди, Жорж Бизе, Клод Дебюсси. Архитектура. Рождение кино.Либералы,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2. С</w:t>
      </w:r>
      <w:r w:rsidR="002F43D4">
        <w:rPr>
          <w:b/>
          <w:i/>
        </w:rPr>
        <w:t>троительство Новой Европы.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6E536A">
        <w:t xml:space="preserve"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</w:t>
      </w:r>
      <w:r w:rsidRPr="006E536A">
        <w:lastRenderedPageBreak/>
        <w:t>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г.Германия: на пути к единству Вильгельм I и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союза.Борьба за независимость и национальное объединение Италии. КамиллоКавур. Революционная деятельность Джузеппе Гарибальди. Джузеппе Мадзини*. Национальное объединение Италии.Война, изменившая карту Европы. Парижская коммуна. Третья республика во Франции. Завершение объединения Германии и провозглашение Германской империи.Парижская коммуна. Попытка реформ. Поражение коммуны.</w:t>
      </w:r>
      <w:r w:rsidRPr="006E536A">
        <w:br/>
      </w:r>
      <w:r w:rsidRPr="00E500ED">
        <w:rPr>
          <w:b/>
          <w:i/>
        </w:rPr>
        <w:t>Часть II. МИР ВО ВТОРОЙ ПОЛОВИНЕ XIX в. </w:t>
      </w:r>
    </w:p>
    <w:p w:rsidR="006E536A" w:rsidRPr="00E500ED" w:rsidRDefault="006C35F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 xml:space="preserve">Тема </w:t>
      </w:r>
      <w:r w:rsidR="006E536A" w:rsidRPr="00E500ED">
        <w:rPr>
          <w:b/>
          <w:i/>
        </w:rPr>
        <w:t>3. С</w:t>
      </w:r>
      <w:r w:rsidR="002F43D4">
        <w:rPr>
          <w:b/>
          <w:i/>
        </w:rPr>
        <w:t>траны Западной Европы на рубеже 19-20вв.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6E536A"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 классового мира. Дэвид Ллойд Джордж.Внешняя политика. Колониальные захваты</w:t>
      </w:r>
      <w:r w:rsidR="006C35FA">
        <w:t>.</w:t>
      </w:r>
      <w:r w:rsidRPr="006E536A">
        <w:t xml:space="preserve"> 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войне.Италия: время реформ и колониальных </w:t>
      </w:r>
      <w:r w:rsidRPr="006E536A">
        <w:lastRenderedPageBreak/>
        <w:t>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Джолитти. Внешняя политика. Колониальные войны.Австро-Венгрия.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6E536A">
        <w:br/>
        <w:t> </w:t>
      </w:r>
      <w:r w:rsidRPr="00E500ED">
        <w:rPr>
          <w:b/>
          <w:i/>
        </w:rPr>
        <w:t>Тема 4. Д</w:t>
      </w:r>
      <w:r w:rsidR="002F43D4">
        <w:rPr>
          <w:b/>
          <w:i/>
        </w:rPr>
        <w:t>ве Америки</w:t>
      </w:r>
      <w:r w:rsidR="006C35FA" w:rsidRPr="00E500ED">
        <w:rPr>
          <w:b/>
          <w:i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Сайрус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6C35FA" w:rsidRDefault="006E536A" w:rsidP="006E536A">
      <w:pPr>
        <w:spacing w:line="360" w:lineRule="auto"/>
        <w:jc w:val="both"/>
      </w:pPr>
      <w:r w:rsidRPr="006E536A"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</w:t>
      </w:r>
      <w:r w:rsidR="006C35FA">
        <w:t xml:space="preserve">мериканский плавильный котел». </w:t>
      </w:r>
      <w:r w:rsidRPr="006E536A">
        <w:t xml:space="preserve">Страны Западной Европы и США в 19-начале 20 в. </w:t>
      </w:r>
    </w:p>
    <w:p w:rsidR="006E536A" w:rsidRPr="00E500ED" w:rsidRDefault="006E536A" w:rsidP="006E536A">
      <w:pPr>
        <w:spacing w:line="360" w:lineRule="auto"/>
        <w:jc w:val="both"/>
        <w:rPr>
          <w:b/>
          <w:i/>
          <w:u w:val="single"/>
        </w:rPr>
      </w:pPr>
      <w:r w:rsidRPr="00E500ED">
        <w:rPr>
          <w:b/>
          <w:i/>
          <w:u w:val="single"/>
        </w:rPr>
        <w:t>Повторительно-обобщающий урок.</w:t>
      </w:r>
    </w:p>
    <w:p w:rsidR="006E536A" w:rsidRPr="00E500ED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5. Т</w:t>
      </w:r>
      <w:r w:rsidR="002F43D4">
        <w:rPr>
          <w:b/>
          <w:i/>
        </w:rPr>
        <w:t>радиционные общества в 19 в.: новый этап колониализма.</w:t>
      </w:r>
      <w:r w:rsidR="006C35FA" w:rsidRPr="00E500ED">
        <w:rPr>
          <w:b/>
          <w:i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 xml:space="preserve">Япония. Кризис традиционализма. Насильственное «открытие» Японии европейскими державами. Революция Мэйдзи.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политика.Китай. Насильственное «открытие» Китая. Движение тайпинов — попытка воплотить утопию в жизнь. </w:t>
      </w:r>
      <w:r w:rsidRPr="006E536A">
        <w:lastRenderedPageBreak/>
        <w:t>Раздел Китая на сферы влияния. Курс на модернизацию страны не состоялся. Восстание 1899—1900 гг. Превращение Китая в полуколонию индустриальных держав.Индия.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БалгангадхарТилак.Африка.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6E536A">
        <w:br/>
        <w:t>Межпредметные и внутрипредметные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2F43D4" w:rsidRDefault="006E536A" w:rsidP="006E536A">
      <w:pPr>
        <w:spacing w:line="360" w:lineRule="auto"/>
        <w:jc w:val="both"/>
        <w:rPr>
          <w:b/>
          <w:i/>
        </w:rPr>
      </w:pPr>
      <w:r w:rsidRPr="00E500ED">
        <w:rPr>
          <w:b/>
          <w:i/>
        </w:rPr>
        <w:t>Тема 6. М</w:t>
      </w:r>
      <w:r w:rsidR="002F43D4">
        <w:rPr>
          <w:b/>
          <w:i/>
        </w:rPr>
        <w:t>еждународные отношения в конце 19 начале 20 вв.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6E536A" w:rsidRPr="00E500ED" w:rsidRDefault="006C35FA" w:rsidP="006E536A">
      <w:pPr>
        <w:spacing w:line="360" w:lineRule="auto"/>
        <w:ind w:firstLine="320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7. </w:t>
      </w:r>
      <w:r w:rsidR="006E536A" w:rsidRPr="00E500ED">
        <w:rPr>
          <w:rStyle w:val="90"/>
          <w:bCs w:val="0"/>
          <w:i/>
          <w:sz w:val="24"/>
          <w:szCs w:val="24"/>
        </w:rPr>
        <w:t>Александровская эпоха: государственный либерализм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Европа на рубеже XVIII—XIX вв. Революция во Фран</w:t>
      </w:r>
      <w:r w:rsidRPr="006E536A">
        <w:rPr>
          <w:rStyle w:val="2"/>
        </w:rPr>
        <w:softHyphen/>
        <w:t>ции, империя Наполеона I и изменение расстановки сил в Европе. Революции в Европе и Россия.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Россия на рубеже XVIII—XIX вв.: территория, населе</w:t>
      </w:r>
      <w:r w:rsidRPr="006E536A">
        <w:rPr>
          <w:rStyle w:val="2"/>
        </w:rPr>
        <w:softHyphen/>
        <w:t>ние, сословия, политический и экономический строй.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Император Александр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Конституционные проекты и планы политических реформ. Реформы М. М. Сперан</w:t>
      </w:r>
      <w:r w:rsidRPr="006E536A">
        <w:rPr>
          <w:rStyle w:val="2"/>
        </w:rPr>
        <w:softHyphen/>
        <w:t>ского и их значение. Реформа народного просвещения и её роль в программе преобразований. Экономические преоб</w:t>
      </w:r>
      <w:r w:rsidRPr="006E536A">
        <w:rPr>
          <w:rStyle w:val="2"/>
        </w:rPr>
        <w:softHyphen/>
        <w:t xml:space="preserve">разования начала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и их значение.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</w:t>
      </w:r>
      <w:r w:rsidRPr="006E536A">
        <w:rPr>
          <w:rStyle w:val="2"/>
        </w:rPr>
        <w:softHyphen/>
        <w:t>дение Абхазии в состав России. Война со Швецией и вклю</w:t>
      </w:r>
      <w:r w:rsidRPr="006E536A">
        <w:rPr>
          <w:rStyle w:val="2"/>
        </w:rPr>
        <w:softHyphen/>
        <w:t>чение Финляндии в состав Российской империи. Эволюция российско-французских отношений. Тильзитский мир.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Отечественная война 1812 г.: причины, основное содер</w:t>
      </w:r>
      <w:r w:rsidRPr="006E536A">
        <w:rPr>
          <w:rStyle w:val="2"/>
        </w:rPr>
        <w:softHyphen/>
        <w:t>жание, герои. Сущность и историческое значение войны. Подъём патриотизма и гражданского самосознания в рос</w:t>
      </w:r>
      <w:r w:rsidRPr="006E536A">
        <w:rPr>
          <w:rStyle w:val="2"/>
        </w:rPr>
        <w:softHyphen/>
        <w:t>сийском обществе. Вклад народов России в победу. Ста</w:t>
      </w:r>
      <w:r w:rsidRPr="006E536A">
        <w:rPr>
          <w:rStyle w:val="2"/>
        </w:rPr>
        <w:softHyphen/>
        <w:t>новление индустриального общества в Западной Европе. Развитие промышленности и торговли в России. Проекты аграрных реформ.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Социальный строй и общественные движения. Дворян</w:t>
      </w:r>
      <w:r w:rsidRPr="006E536A">
        <w:rPr>
          <w:rStyle w:val="2"/>
        </w:rPr>
        <w:softHyphen/>
        <w:t>ская корпорация и дворянская этика. Идея служения как основа дворянской идентичности. Первые тайные обще</w:t>
      </w:r>
      <w:r w:rsidRPr="006E536A">
        <w:rPr>
          <w:rStyle w:val="2"/>
        </w:rPr>
        <w:softHyphen/>
        <w:t>ства, их программы. Власть и общественные движения. Восстание декабристов и его значение.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Национальный вопрос в Европе и России. Политика рос</w:t>
      </w:r>
      <w:r w:rsidRPr="006E536A">
        <w:rPr>
          <w:rStyle w:val="2"/>
        </w:rPr>
        <w:softHyphen/>
        <w:t>сийского правительства в Финляндии, Польше, на Украи</w:t>
      </w:r>
      <w:r w:rsidRPr="006E536A">
        <w:rPr>
          <w:rStyle w:val="2"/>
        </w:rPr>
        <w:softHyphen/>
        <w:t>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Венская система международных отношений и усиле</w:t>
      </w:r>
      <w:r w:rsidRPr="006E536A">
        <w:rPr>
          <w:rStyle w:val="2"/>
        </w:rPr>
        <w:softHyphen/>
        <w:t>ние роли России в международных делах. Россия — ве</w:t>
      </w:r>
      <w:r w:rsidRPr="006E536A">
        <w:rPr>
          <w:rStyle w:val="2"/>
        </w:rPr>
        <w:softHyphen/>
        <w:t>ликая мировая держава.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8. </w:t>
      </w:r>
      <w:r w:rsidR="006E536A" w:rsidRPr="00E500ED">
        <w:rPr>
          <w:rStyle w:val="90"/>
          <w:bCs w:val="0"/>
          <w:i/>
          <w:sz w:val="24"/>
          <w:szCs w:val="24"/>
        </w:rPr>
        <w:t>Николаевская эпоха: государственный консерватизм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Император Николай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Сочетание реформаторских и консервативных начал во внутренней политике Нико</w:t>
      </w:r>
      <w:r w:rsidRPr="006E536A">
        <w:rPr>
          <w:rStyle w:val="2"/>
        </w:rPr>
        <w:softHyphen/>
        <w:t xml:space="preserve">лая </w:t>
      </w:r>
      <w:r w:rsidRPr="006E536A">
        <w:rPr>
          <w:rStyle w:val="2"/>
          <w:lang w:val="en-US" w:eastAsia="en-US" w:bidi="en-US"/>
        </w:rPr>
        <w:t>I</w:t>
      </w:r>
      <w:r w:rsidRPr="006E536A">
        <w:rPr>
          <w:rStyle w:val="2"/>
        </w:rPr>
        <w:t>и их проявления.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</w:t>
      </w:r>
      <w:r w:rsidRPr="006E536A">
        <w:rPr>
          <w:rStyle w:val="2"/>
        </w:rPr>
        <w:softHyphen/>
        <w:t>вития.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Изменения в социальной структуре российского обще</w:t>
      </w:r>
      <w:r w:rsidRPr="006E536A">
        <w:rPr>
          <w:rStyle w:val="2"/>
        </w:rPr>
        <w:softHyphen/>
        <w:t>ства. Особенности социальных движений в России в усло</w:t>
      </w:r>
      <w:r w:rsidRPr="006E536A">
        <w:rPr>
          <w:rStyle w:val="2"/>
        </w:rPr>
        <w:softHyphen/>
        <w:t>виях начавшегося промышленного переворота.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Национальный вопрос в Европе, его особенности в Рос</w:t>
      </w:r>
      <w:r w:rsidRPr="006E536A">
        <w:rPr>
          <w:rStyle w:val="2"/>
        </w:rPr>
        <w:softHyphen/>
        <w:t>сии. Национальная политика Николая I. Польское восста</w:t>
      </w:r>
      <w:r w:rsidRPr="006E536A">
        <w:rPr>
          <w:rStyle w:val="2"/>
        </w:rPr>
        <w:softHyphen/>
        <w:t>ние 1830—1831 гг. Положение кавказских народов, дви</w:t>
      </w:r>
      <w:r w:rsidRPr="006E536A">
        <w:rPr>
          <w:rStyle w:val="2"/>
        </w:rPr>
        <w:softHyphen/>
        <w:t>жение Шамиля. Положение евреев в Российской империи.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>Религиозная политика Николая I. Положение Русской православной церкви. Диалог власти с католиками, му</w:t>
      </w:r>
      <w:r w:rsidRPr="006E536A">
        <w:rPr>
          <w:rStyle w:val="2"/>
        </w:rPr>
        <w:softHyphen/>
        <w:t>сульманами, буддистами.</w:t>
      </w:r>
    </w:p>
    <w:p w:rsidR="006E536A" w:rsidRPr="006E536A" w:rsidRDefault="006E536A" w:rsidP="006E536A">
      <w:pPr>
        <w:spacing w:line="360" w:lineRule="auto"/>
        <w:ind w:firstLine="320"/>
        <w:jc w:val="both"/>
        <w:rPr>
          <w:b/>
          <w:bCs/>
        </w:rPr>
      </w:pPr>
      <w:r w:rsidRPr="006E536A">
        <w:rPr>
          <w:rStyle w:val="2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</w:t>
      </w:r>
      <w:r w:rsidRPr="006E536A">
        <w:rPr>
          <w:rStyle w:val="2"/>
        </w:rPr>
        <w:softHyphen/>
        <w:t>ской системы международных отношений.</w:t>
      </w:r>
    </w:p>
    <w:p w:rsidR="006E536A" w:rsidRPr="00E500ED" w:rsidRDefault="006C35FA" w:rsidP="006C35FA">
      <w:pPr>
        <w:spacing w:line="360" w:lineRule="auto"/>
        <w:ind w:firstLine="320"/>
        <w:jc w:val="both"/>
        <w:rPr>
          <w:rStyle w:val="2"/>
          <w:i/>
          <w:color w:val="auto"/>
          <w:lang w:bidi="ar-SA"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9. </w:t>
      </w:r>
      <w:r w:rsidR="006E536A" w:rsidRPr="00E500ED">
        <w:rPr>
          <w:rStyle w:val="90"/>
          <w:bCs w:val="0"/>
          <w:i/>
          <w:sz w:val="24"/>
          <w:szCs w:val="24"/>
        </w:rPr>
        <w:t>Культурное пространство империи в первой половине XIX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</w:t>
      </w:r>
      <w:r w:rsidRPr="006E536A">
        <w:rPr>
          <w:rStyle w:val="2"/>
        </w:rPr>
        <w:softHyphen/>
        <w:t>туре (романтизм, классицизм, реализм).Культура народов Российской империи. Взаимное обо</w:t>
      </w:r>
      <w:r w:rsidRPr="006E536A">
        <w:rPr>
          <w:rStyle w:val="2"/>
        </w:rPr>
        <w:softHyphen/>
        <w:t>гащение культур.Российская культура как часть европейской культуры.Динамика повседневной жизни сословий.</w:t>
      </w:r>
    </w:p>
    <w:p w:rsidR="006E536A" w:rsidRPr="00E500ED" w:rsidRDefault="006C35FA" w:rsidP="006C35F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10. </w:t>
      </w:r>
      <w:r w:rsidR="006E536A" w:rsidRPr="00E500ED">
        <w:rPr>
          <w:rStyle w:val="90"/>
          <w:bCs w:val="0"/>
          <w:i/>
          <w:sz w:val="24"/>
          <w:szCs w:val="24"/>
        </w:rPr>
        <w:t>Преобразования Александра II: социальная и правовая модернизация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Европейская индустриализация во второй половине XIX в. Технический прогресс в промышленности и сель</w:t>
      </w:r>
      <w:r w:rsidRPr="006E536A">
        <w:rPr>
          <w:rStyle w:val="2"/>
        </w:rPr>
        <w:softHyphen/>
        <w:t>ском хозяйстве ведущих стран. Новые источники энергии, виды транспорта и средства связи. Перемены в быту.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Император Александр II и основные направления его внутренней политики.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Отмена крепостного права, историческое значение ре</w:t>
      </w:r>
      <w:r w:rsidRPr="006E536A">
        <w:rPr>
          <w:rStyle w:val="2"/>
        </w:rPr>
        <w:softHyphen/>
        <w:t>формы.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Социально-экономические последствия Крестьянской ре</w:t>
      </w:r>
      <w:r w:rsidRPr="006E536A">
        <w:rPr>
          <w:rStyle w:val="2"/>
        </w:rPr>
        <w:softHyphen/>
        <w:t>формы 1861 г. Перестройка сельскохозяйственного и про</w:t>
      </w:r>
      <w:r w:rsidRPr="006E536A">
        <w:rPr>
          <w:rStyle w:val="2"/>
        </w:rPr>
        <w:softHyphen/>
        <w:t>мышленного производства. Реорганизация финансово-кредит</w:t>
      </w:r>
      <w:r w:rsidRPr="006E536A">
        <w:rPr>
          <w:rStyle w:val="2"/>
        </w:rPr>
        <w:softHyphen/>
        <w:t>ной системы. Железнодорожное строительство. Завершение промышленного переворота, его последствия. Начало ин</w:t>
      </w:r>
      <w:r w:rsidRPr="006E536A">
        <w:rPr>
          <w:rStyle w:val="2"/>
        </w:rPr>
        <w:softHyphen/>
        <w:t>дустриализации и урбанизации. Формирование буржуазии. Рост пролетариата. Нарастание социальных противоречий.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Политические реформы 1860—1870-х гг. Начало социаль</w:t>
      </w:r>
      <w:r w:rsidRPr="006E536A">
        <w:rPr>
          <w:rStyle w:val="2"/>
        </w:rPr>
        <w:softHyphen/>
        <w:t>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развития общественной мысли и обще</w:t>
      </w:r>
      <w:r w:rsidRPr="006E536A">
        <w:rPr>
          <w:rStyle w:val="2"/>
        </w:rPr>
        <w:softHyphen/>
        <w:t>ственных движений в 1860—1890-е гг. Первые рабочие организации. Нарастание революционных настроений. За</w:t>
      </w:r>
      <w:r w:rsidRPr="006E536A">
        <w:rPr>
          <w:rStyle w:val="2"/>
        </w:rPr>
        <w:softHyphen/>
        <w:t>рождение народничества. Рабочее, студенческое, женское движение. Либеральное и консервативное движения.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lastRenderedPageBreak/>
        <w:t xml:space="preserve"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Завершение территориального роста Российской империи.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Национальная политика самодержавия. Польское восста</w:t>
      </w:r>
      <w:r w:rsidRPr="006E536A">
        <w:rPr>
          <w:rStyle w:val="2"/>
        </w:rPr>
        <w:softHyphen/>
        <w:t>ние 1863—1864 гг. Окончание Кавказской войны. Расши</w:t>
      </w:r>
      <w:r w:rsidRPr="006E536A">
        <w:rPr>
          <w:rStyle w:val="2"/>
        </w:rPr>
        <w:softHyphen/>
        <w:t>рение автономии Финляндии. Народы Поволжья. Особен</w:t>
      </w:r>
      <w:r w:rsidRPr="006E536A">
        <w:rPr>
          <w:rStyle w:val="2"/>
        </w:rPr>
        <w:softHyphen/>
        <w:t>ности конфессиональной политики.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Основные направления и задачи внешней политики в период правления Александра </w:t>
      </w:r>
      <w:r w:rsidRPr="006E536A">
        <w:rPr>
          <w:rStyle w:val="2"/>
          <w:lang w:val="en-US" w:eastAsia="en-US" w:bidi="en-US"/>
        </w:rPr>
        <w:t>II</w:t>
      </w:r>
      <w:r w:rsidRPr="006E536A">
        <w:rPr>
          <w:rStyle w:val="2"/>
          <w:lang w:eastAsia="en-US" w:bidi="en-US"/>
        </w:rPr>
        <w:t xml:space="preserve">. </w:t>
      </w:r>
      <w:r w:rsidRPr="006E536A">
        <w:rPr>
          <w:rStyle w:val="2"/>
        </w:rPr>
        <w:t>Европейская полити</w:t>
      </w:r>
      <w:r w:rsidRPr="006E536A">
        <w:rPr>
          <w:rStyle w:val="2"/>
        </w:rPr>
        <w:softHyphen/>
        <w:t>ка России. Присоединение Средней Азии. Дальневосточная политика. Отношения с США, продажа Аляски.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11. </w:t>
      </w:r>
      <w:r w:rsidR="006E536A" w:rsidRPr="00E500ED">
        <w:rPr>
          <w:rStyle w:val="90"/>
          <w:bCs w:val="0"/>
          <w:i/>
          <w:sz w:val="24"/>
          <w:szCs w:val="24"/>
        </w:rPr>
        <w:t>«Народное самодержавие» Александра III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</w:t>
      </w:r>
      <w:r w:rsidRPr="006E536A">
        <w:rPr>
          <w:rStyle w:val="2"/>
        </w:rPr>
        <w:softHyphen/>
        <w:t>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экономического развития страны в 1880— 1890-е гг.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Положение основных слоёв российского общества в кон</w:t>
      </w:r>
      <w:r w:rsidRPr="006E536A">
        <w:rPr>
          <w:rStyle w:val="2"/>
        </w:rPr>
        <w:softHyphen/>
        <w:t xml:space="preserve">це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</w:rPr>
        <w:t>в. Развитие крестьянской общины в пореформен</w:t>
      </w:r>
      <w:r w:rsidRPr="006E536A">
        <w:rPr>
          <w:rStyle w:val="2"/>
        </w:rPr>
        <w:softHyphen/>
        <w:t>ный период.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Общественное движение в 1880—1890-е гг. Народниче</w:t>
      </w:r>
      <w:r w:rsidRPr="006E536A">
        <w:rPr>
          <w:rStyle w:val="2"/>
        </w:rPr>
        <w:softHyphen/>
        <w:t>ство и его эволюция. Распространение марксизма.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Национальная и религиозная политика Александра III. Идеология консервативного национализма.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Новое соотношение политических сил в Европе. Прио</w:t>
      </w:r>
      <w:r w:rsidRPr="006E536A">
        <w:rPr>
          <w:rStyle w:val="2"/>
        </w:rPr>
        <w:softHyphen/>
        <w:t>ритеты и основные направления внешней политики Алек</w:t>
      </w:r>
      <w:r w:rsidRPr="006E536A">
        <w:rPr>
          <w:rStyle w:val="2"/>
        </w:rPr>
        <w:softHyphen/>
        <w:t>сандра III. Ослабление российского влияния на Балка</w:t>
      </w:r>
      <w:r w:rsidRPr="006E536A">
        <w:rPr>
          <w:rStyle w:val="2"/>
        </w:rPr>
        <w:softHyphen/>
        <w:t>нах. Сближение России и Франции. Азиатская политика России.</w:t>
      </w:r>
    </w:p>
    <w:p w:rsidR="006E536A" w:rsidRPr="00E500ED" w:rsidRDefault="006C35FA" w:rsidP="006C35FA">
      <w:pPr>
        <w:spacing w:line="360" w:lineRule="auto"/>
        <w:ind w:firstLine="320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12. </w:t>
      </w:r>
      <w:r w:rsidR="006E536A" w:rsidRPr="00E500ED">
        <w:rPr>
          <w:rStyle w:val="90"/>
          <w:bCs w:val="0"/>
          <w:i/>
          <w:sz w:val="24"/>
          <w:szCs w:val="24"/>
        </w:rPr>
        <w:t>Культурное пространство империи во второй половине</w:t>
      </w:r>
      <w:r w:rsidRPr="00E500ED">
        <w:rPr>
          <w:i/>
          <w:lang w:val="en-US"/>
        </w:rPr>
        <w:t>XIX</w:t>
      </w:r>
      <w:r w:rsidR="006E536A" w:rsidRPr="00E500ED">
        <w:rPr>
          <w:rStyle w:val="90"/>
          <w:bCs w:val="0"/>
          <w:i/>
          <w:sz w:val="24"/>
          <w:szCs w:val="24"/>
        </w:rPr>
        <w:t>века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Подъём российской демократической культуры. Раз</w:t>
      </w:r>
      <w:r w:rsidRPr="006E536A">
        <w:rPr>
          <w:rStyle w:val="2"/>
        </w:rPr>
        <w:softHyphen/>
        <w:t>витие системы образования и просвещения во второй по</w:t>
      </w:r>
      <w:r w:rsidRPr="006E536A">
        <w:rPr>
          <w:rStyle w:val="2"/>
        </w:rPr>
        <w:softHyphen/>
        <w:t>ловине XIX в. Школьная реформа. Естественные и обще</w:t>
      </w:r>
      <w:r w:rsidRPr="006E536A">
        <w:rPr>
          <w:rStyle w:val="2"/>
        </w:rPr>
        <w:softHyphen/>
        <w:t>ственные науки. Успехи фундаментальных естественных и прикладных наук. Географы и путешественники. Исто</w:t>
      </w:r>
      <w:r w:rsidRPr="006E536A">
        <w:rPr>
          <w:rStyle w:val="2"/>
        </w:rPr>
        <w:softHyphen/>
        <w:t>рическая наука. Критический реализм в литературе. Развитие россий</w:t>
      </w:r>
      <w:r w:rsidRPr="006E536A">
        <w:rPr>
          <w:rStyle w:val="2"/>
        </w:rPr>
        <w:softHyphen/>
        <w:t>ской журналистики. Революционно-демократическая ли</w:t>
      </w:r>
      <w:r w:rsidRPr="006E536A">
        <w:rPr>
          <w:rStyle w:val="2"/>
        </w:rPr>
        <w:softHyphen/>
        <w:t>тература.Русское искусство. Передвижники. Общественно-поли</w:t>
      </w:r>
      <w:r w:rsidRPr="006E536A">
        <w:rPr>
          <w:rStyle w:val="2"/>
        </w:rPr>
        <w:softHyphen/>
        <w:t xml:space="preserve">тическое значение деятельности передвижников. «Могучая кучка», значение творчества русских композиторов </w:t>
      </w:r>
      <w:r w:rsidRPr="006E536A">
        <w:rPr>
          <w:rStyle w:val="2"/>
        </w:rPr>
        <w:lastRenderedPageBreak/>
        <w:t>для раз</w:t>
      </w:r>
      <w:r w:rsidRPr="006E536A">
        <w:rPr>
          <w:rStyle w:val="2"/>
        </w:rPr>
        <w:softHyphen/>
        <w:t>вития русской и зарубежной музыки. Русская опера</w:t>
      </w:r>
      <w:r w:rsidR="00C64E2C">
        <w:rPr>
          <w:rStyle w:val="2"/>
        </w:rPr>
        <w:t xml:space="preserve">. </w:t>
      </w:r>
      <w:r w:rsidRPr="006E536A">
        <w:rPr>
          <w:rStyle w:val="2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rPr>
          <w:rStyle w:val="2"/>
        </w:rPr>
        <w:t>Взаимодействие национальных культур народов России. Роль русской культуры в развитии мировой культуры.Изменения в быту: новые черты в жизни города и де</w:t>
      </w:r>
      <w:r w:rsidRPr="006E536A">
        <w:rPr>
          <w:rStyle w:val="2"/>
        </w:rPr>
        <w:softHyphen/>
        <w:t>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      Тема 13. </w:t>
      </w:r>
      <w:r w:rsidR="006E536A" w:rsidRPr="00E500ED">
        <w:rPr>
          <w:rStyle w:val="90"/>
          <w:bCs w:val="0"/>
          <w:i/>
          <w:sz w:val="24"/>
          <w:szCs w:val="24"/>
        </w:rPr>
        <w:t>Россия в начале ХХ в.: кризис империи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536A" w:rsidRPr="006E536A" w:rsidRDefault="006E536A" w:rsidP="006E536A">
      <w:pPr>
        <w:spacing w:line="360" w:lineRule="auto"/>
        <w:jc w:val="both"/>
      </w:pPr>
      <w:r w:rsidRPr="006E536A">
        <w:rPr>
          <w:rStyle w:val="2"/>
        </w:rPr>
        <w:t>Мир на рубеже XIX—XX вв. Начало второй промыш</w:t>
      </w:r>
      <w:r w:rsidRPr="006E536A">
        <w:rPr>
          <w:rStyle w:val="2"/>
        </w:rPr>
        <w:softHyphen/>
        <w:t>ленной революции. Неравномерность экономического раз</w:t>
      </w:r>
      <w:r w:rsidRPr="006E536A">
        <w:rPr>
          <w:rStyle w:val="2"/>
        </w:rPr>
        <w:softHyphen/>
        <w:t>вития. Монополистический капитализм. Идеология и по</w:t>
      </w:r>
      <w:r w:rsidRPr="006E536A">
        <w:rPr>
          <w:rStyle w:val="2"/>
        </w:rPr>
        <w:softHyphen/>
        <w:t>литика империализма. Завершение территориального раз</w:t>
      </w:r>
      <w:r w:rsidRPr="006E536A">
        <w:rPr>
          <w:rStyle w:val="2"/>
        </w:rPr>
        <w:softHyphen/>
        <w:t>дела мира. Начало борьбы за передел мира. Нарастание противоречий между ведущими странами. Социальный ре</w:t>
      </w:r>
      <w:r w:rsidRPr="006E536A">
        <w:rPr>
          <w:rStyle w:val="2"/>
        </w:rPr>
        <w:softHyphen/>
        <w:t>формизм начала ХХ в.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 xml:space="preserve">Место и роль России в мире. Территория и население Российской империи. Особенности процесса модернизации в России начала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Урбанизация.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Политическая система Российской империи начала</w:t>
      </w:r>
    </w:p>
    <w:p w:rsidR="006E536A" w:rsidRPr="006E536A" w:rsidRDefault="006E536A" w:rsidP="006E536A">
      <w:pPr>
        <w:widowControl w:val="0"/>
        <w:numPr>
          <w:ilvl w:val="0"/>
          <w:numId w:val="6"/>
        </w:numPr>
        <w:tabs>
          <w:tab w:val="left" w:pos="582"/>
        </w:tabs>
        <w:spacing w:line="360" w:lineRule="auto"/>
        <w:jc w:val="both"/>
      </w:pPr>
      <w:r w:rsidRPr="006E536A">
        <w:rPr>
          <w:rStyle w:val="2"/>
        </w:rPr>
        <w:t>в. и необходимость её реформирования. Император Ни</w:t>
      </w:r>
      <w:r w:rsidRPr="006E536A">
        <w:rPr>
          <w:rStyle w:val="2"/>
        </w:rPr>
        <w:softHyphen/>
        <w:t>колай II. Борьба в высших эшелонах власти по вопросу по</w:t>
      </w:r>
      <w:r w:rsidRPr="006E536A">
        <w:rPr>
          <w:rStyle w:val="2"/>
        </w:rPr>
        <w:softHyphen/>
        <w:t>литических преобразований. Национальная и конфессио</w:t>
      </w:r>
      <w:r w:rsidRPr="006E536A">
        <w:rPr>
          <w:rStyle w:val="2"/>
        </w:rPr>
        <w:softHyphen/>
        <w:t>нальная политика.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</w:t>
      </w:r>
      <w:r w:rsidRPr="006E536A">
        <w:rPr>
          <w:rStyle w:val="2"/>
        </w:rPr>
        <w:softHyphen/>
        <w:t>листического капитализма. Государственно-монополисти</w:t>
      </w:r>
      <w:r w:rsidRPr="006E536A">
        <w:rPr>
          <w:rStyle w:val="2"/>
        </w:rPr>
        <w:softHyphen/>
        <w:t>ческий капитализм. Сельская община. Аграрное перена</w:t>
      </w:r>
      <w:r w:rsidRPr="006E536A">
        <w:rPr>
          <w:rStyle w:val="2"/>
        </w:rPr>
        <w:softHyphen/>
        <w:t>селение.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Особенности социальной структуры российского обще</w:t>
      </w:r>
      <w:r w:rsidRPr="006E536A">
        <w:rPr>
          <w:rStyle w:val="2"/>
        </w:rPr>
        <w:softHyphen/>
        <w:t xml:space="preserve">ства начала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Аграрный и рабочий вопросы, попытки их решения.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Общественно-политические движения в начале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Предпосылки формирования и особенности генезиса поли</w:t>
      </w:r>
      <w:r w:rsidRPr="006E536A">
        <w:rPr>
          <w:rStyle w:val="2"/>
        </w:rPr>
        <w:softHyphen/>
        <w:t>тических партий в России.Этнокультурный облик империи. Народы России в на</w:t>
      </w:r>
      <w:r w:rsidRPr="006E536A">
        <w:rPr>
          <w:rStyle w:val="2"/>
        </w:rPr>
        <w:softHyphen/>
        <w:t>чале ХХ в. Многообразие политических форм объединения народов. Губернии, области, генерал-губернаторства, на</w:t>
      </w:r>
      <w:r w:rsidRPr="006E536A">
        <w:rPr>
          <w:rStyle w:val="2"/>
        </w:rPr>
        <w:softHyphen/>
        <w:t xml:space="preserve">местничества и комитеты. Привислинский край. Великое княжество Финляндское. Государства-вассалы: </w:t>
      </w:r>
      <w:r w:rsidRPr="006E536A">
        <w:rPr>
          <w:rStyle w:val="2"/>
        </w:rPr>
        <w:lastRenderedPageBreak/>
        <w:t>Бухарское и Хивинское ханства. Русские в имперском сознании. По</w:t>
      </w:r>
      <w:r w:rsidRPr="006E536A">
        <w:rPr>
          <w:rStyle w:val="2"/>
        </w:rPr>
        <w:softHyphen/>
        <w:t>ляки, евреи, армяне, та</w:t>
      </w:r>
      <w:r w:rsidR="004C2668">
        <w:rPr>
          <w:rStyle w:val="2"/>
        </w:rPr>
        <w:t>тары и другие народы Волго-Ура</w:t>
      </w:r>
      <w:r w:rsidRPr="006E536A">
        <w:rPr>
          <w:rStyle w:val="2"/>
        </w:rPr>
        <w:t>лья, кавказские народы, народы Средней Азии, Сибири и Дальнего Востока.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Русская православная церковь на рубеже XIX—XX вв. Этническое многообраз</w:t>
      </w:r>
      <w:r w:rsidR="004C2668">
        <w:rPr>
          <w:rStyle w:val="2"/>
        </w:rPr>
        <w:t>ие внутри православия. «Иносла</w:t>
      </w:r>
      <w:r w:rsidRPr="006E536A">
        <w:rPr>
          <w:rStyle w:val="2"/>
        </w:rPr>
        <w:t>вие», «иноверие» и традиционные верования.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Международное положение и внешнеполитические при</w:t>
      </w:r>
      <w:r w:rsidRPr="006E536A">
        <w:rPr>
          <w:rStyle w:val="2"/>
        </w:rPr>
        <w:softHyphen/>
        <w:t xml:space="preserve">оритеты России на рубеже </w:t>
      </w:r>
      <w:r w:rsidRPr="006E536A">
        <w:rPr>
          <w:rStyle w:val="2"/>
          <w:lang w:val="en-US" w:eastAsia="en-US" w:bidi="en-US"/>
        </w:rPr>
        <w:t>XIX</w:t>
      </w:r>
      <w:r w:rsidRPr="006E536A">
        <w:rPr>
          <w:rStyle w:val="2"/>
          <w:lang w:eastAsia="en-US" w:bidi="en-US"/>
        </w:rPr>
        <w:t>—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вв. Международная конференция в Гааге. «Большая азиатская программа» русского правительства. Втягивание России в дальнево</w:t>
      </w:r>
      <w:r w:rsidRPr="006E536A">
        <w:rPr>
          <w:rStyle w:val="2"/>
        </w:rPr>
        <w:softHyphen/>
        <w:t>сточный конфликт. Русско-японская война 1904—1905 гг., её итоги и влияние на внутриполитическую ситуацию в стране.</w:t>
      </w:r>
    </w:p>
    <w:p w:rsidR="006E536A" w:rsidRPr="006E536A" w:rsidRDefault="006E536A" w:rsidP="006E536A">
      <w:pPr>
        <w:spacing w:line="360" w:lineRule="auto"/>
        <w:ind w:firstLine="320"/>
        <w:jc w:val="both"/>
        <w:rPr>
          <w:color w:val="000000"/>
          <w:lang w:bidi="ru-RU"/>
        </w:rPr>
      </w:pPr>
      <w:r w:rsidRPr="006E536A">
        <w:rPr>
          <w:rStyle w:val="2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6E536A" w:rsidRPr="00E500ED" w:rsidRDefault="006C35FA" w:rsidP="006E536A">
      <w:pPr>
        <w:pStyle w:val="91"/>
        <w:shd w:val="clear" w:color="auto" w:fill="auto"/>
        <w:spacing w:before="0" w:line="360" w:lineRule="auto"/>
        <w:jc w:val="both"/>
        <w:rPr>
          <w:b w:val="0"/>
          <w:i/>
          <w:sz w:val="24"/>
          <w:szCs w:val="24"/>
        </w:rPr>
      </w:pPr>
      <w:r w:rsidRPr="00E500ED">
        <w:rPr>
          <w:rStyle w:val="90"/>
          <w:b/>
          <w:bCs/>
          <w:i/>
          <w:sz w:val="24"/>
          <w:szCs w:val="24"/>
        </w:rPr>
        <w:t xml:space="preserve">Тема 14. </w:t>
      </w:r>
      <w:r w:rsidR="006E536A" w:rsidRPr="00E500ED">
        <w:rPr>
          <w:rStyle w:val="90"/>
          <w:b/>
          <w:bCs/>
          <w:i/>
          <w:sz w:val="24"/>
          <w:szCs w:val="24"/>
        </w:rPr>
        <w:t>Общество и власть после революции 1905—1907 гг.</w:t>
      </w:r>
    </w:p>
    <w:p w:rsidR="006E536A" w:rsidRPr="006E536A" w:rsidRDefault="006E536A" w:rsidP="006E536A">
      <w:pPr>
        <w:pStyle w:val="21"/>
        <w:shd w:val="clear" w:color="auto" w:fill="auto"/>
        <w:spacing w:after="0" w:line="360" w:lineRule="auto"/>
        <w:ind w:firstLine="320"/>
        <w:jc w:val="both"/>
      </w:pPr>
      <w:r w:rsidRPr="006E536A">
        <w:rPr>
          <w:rStyle w:val="2"/>
        </w:rPr>
        <w:t>Политические реформы 1905—1906 гг. «Основные за</w:t>
      </w:r>
      <w:r w:rsidRPr="006E536A">
        <w:rPr>
          <w:rStyle w:val="2"/>
        </w:rPr>
        <w:softHyphen/>
        <w:t>коны Российской империи». Система думской монархии. Классификация политических партий.</w:t>
      </w:r>
    </w:p>
    <w:p w:rsidR="006E536A" w:rsidRPr="006E536A" w:rsidRDefault="006E536A" w:rsidP="006E536A">
      <w:pPr>
        <w:pStyle w:val="21"/>
        <w:shd w:val="clear" w:color="auto" w:fill="auto"/>
        <w:spacing w:after="0" w:line="360" w:lineRule="auto"/>
        <w:ind w:firstLine="320"/>
        <w:jc w:val="both"/>
      </w:pPr>
      <w:r w:rsidRPr="006E536A">
        <w:rPr>
          <w:rStyle w:val="2"/>
        </w:rPr>
        <w:t>Реформы П. А. Столыпина и их значение.Общественное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6E536A" w:rsidRPr="006E536A" w:rsidRDefault="006E536A" w:rsidP="006E536A">
      <w:pPr>
        <w:spacing w:line="360" w:lineRule="auto"/>
        <w:ind w:firstLine="320"/>
        <w:jc w:val="both"/>
      </w:pPr>
      <w:r w:rsidRPr="006E536A">
        <w:rPr>
          <w:rStyle w:val="2"/>
        </w:rPr>
        <w:t>Внешняя политика России после Русско-японской вой</w:t>
      </w:r>
      <w:r w:rsidRPr="006E536A">
        <w:rPr>
          <w:rStyle w:val="2"/>
        </w:rPr>
        <w:softHyphen/>
        <w:t>ны. Место и роль России в Антанте. Нарастание россий</w:t>
      </w:r>
      <w:r w:rsidRPr="006E536A">
        <w:rPr>
          <w:rStyle w:val="2"/>
        </w:rPr>
        <w:softHyphen/>
        <w:t>ско-германских противоречий.</w:t>
      </w:r>
    </w:p>
    <w:p w:rsidR="006E536A" w:rsidRPr="00E500ED" w:rsidRDefault="006C35FA" w:rsidP="006E536A">
      <w:pPr>
        <w:spacing w:line="360" w:lineRule="auto"/>
        <w:jc w:val="both"/>
        <w:rPr>
          <w:i/>
        </w:rPr>
      </w:pPr>
      <w:r w:rsidRPr="00E500ED">
        <w:rPr>
          <w:rStyle w:val="90"/>
          <w:bCs w:val="0"/>
          <w:i/>
          <w:sz w:val="24"/>
          <w:szCs w:val="24"/>
        </w:rPr>
        <w:t xml:space="preserve">Тема 15. </w:t>
      </w:r>
      <w:r w:rsidR="006E536A" w:rsidRPr="00E500ED">
        <w:rPr>
          <w:rStyle w:val="90"/>
          <w:bCs w:val="0"/>
          <w:i/>
          <w:sz w:val="24"/>
          <w:szCs w:val="24"/>
        </w:rPr>
        <w:t>Серебряный век русской культуры</w:t>
      </w:r>
      <w:r w:rsidRPr="00E500ED">
        <w:rPr>
          <w:rStyle w:val="90"/>
          <w:bCs w:val="0"/>
          <w:i/>
          <w:sz w:val="24"/>
          <w:szCs w:val="24"/>
        </w:rPr>
        <w:t>.</w:t>
      </w:r>
    </w:p>
    <w:p w:rsidR="006E1530" w:rsidRPr="00D12C7B" w:rsidRDefault="006E536A" w:rsidP="00D12C7B">
      <w:pPr>
        <w:spacing w:line="360" w:lineRule="auto"/>
        <w:ind w:firstLine="320"/>
        <w:jc w:val="both"/>
        <w:rPr>
          <w:color w:val="000000"/>
          <w:lang w:bidi="ru-RU"/>
        </w:rPr>
      </w:pPr>
      <w:r w:rsidRPr="006E536A">
        <w:rPr>
          <w:rStyle w:val="2"/>
        </w:rPr>
        <w:t xml:space="preserve">Духовное состояние российского общества в начале XX в. Основные тенденции развития русской культуры и культуры народов империи в начале </w:t>
      </w:r>
      <w:r w:rsidRPr="006E536A">
        <w:rPr>
          <w:rStyle w:val="2"/>
          <w:lang w:val="en-US" w:eastAsia="en-US" w:bidi="en-US"/>
        </w:rPr>
        <w:t>XX</w:t>
      </w:r>
      <w:r w:rsidRPr="006E536A">
        <w:rPr>
          <w:rStyle w:val="2"/>
        </w:rPr>
        <w:t>в. Развитие науки. Русская философия: поиски общественного идеала. Литература: традиции реализма и новые направления. Де</w:t>
      </w:r>
      <w:r w:rsidRPr="006E536A">
        <w:rPr>
          <w:rStyle w:val="2"/>
        </w:rPr>
        <w:softHyphen/>
        <w:t>каданс. Символизм. Футуризм. Акмеизм. Изобразительное искусство. Русский авангард. Архитектура. Скульптура.Драматический театр: традиции и новаторство. Музыка и исполнительское искусство. Русский балет. Русская куль</w:t>
      </w:r>
      <w:r w:rsidRPr="006E536A">
        <w:rPr>
          <w:rStyle w:val="2"/>
        </w:rPr>
        <w:softHyphen/>
        <w:t>тура в Европе. «Русские сезоны за границей» С. П. Дяги</w:t>
      </w:r>
      <w:r w:rsidRPr="006E536A">
        <w:rPr>
          <w:rStyle w:val="2"/>
        </w:rPr>
        <w:softHyphen/>
        <w:t>лева. Рожден</w:t>
      </w:r>
      <w:r w:rsidR="006224F1">
        <w:rPr>
          <w:rStyle w:val="2"/>
        </w:rPr>
        <w:t>ие отечественного кинематографа</w:t>
      </w:r>
      <w:r w:rsidRPr="006E536A">
        <w:rPr>
          <w:rStyle w:val="2"/>
        </w:rPr>
        <w:t>.Культура народов России. Повседневная жизнь в городе и деревне в начале ХХ в.</w:t>
      </w:r>
    </w:p>
    <w:p w:rsidR="006E536A" w:rsidRPr="006E536A" w:rsidRDefault="006E536A" w:rsidP="006E536A">
      <w:pPr>
        <w:spacing w:line="360" w:lineRule="auto"/>
        <w:jc w:val="both"/>
        <w:rPr>
          <w:b/>
        </w:rPr>
      </w:pPr>
    </w:p>
    <w:p w:rsidR="006E1530" w:rsidRPr="002263EA" w:rsidRDefault="006E1530" w:rsidP="006E1530">
      <w:pPr>
        <w:spacing w:line="360" w:lineRule="auto"/>
        <w:jc w:val="center"/>
        <w:rPr>
          <w:b/>
        </w:rPr>
      </w:pPr>
      <w:r w:rsidRPr="002263EA">
        <w:rPr>
          <w:b/>
        </w:rPr>
        <w:t>ОЖИДАЕМЫЕ РЕЗУЛЬТАТЫ ОБУЧЕНИЯ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lastRenderedPageBreak/>
        <w:t>Создание условий для проявления и развития индивидуальности, самобытности и уникальности учащихся.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 xml:space="preserve"> Ориентация на формирование учебной деятельности школьников, а  не передачу учебной информации.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Организация развивающего пространства, ориентация на развитие познавательных (интеллектуальных) способностей.</w:t>
      </w:r>
    </w:p>
    <w:p w:rsidR="006E1530" w:rsidRDefault="006E1530" w:rsidP="006E1530">
      <w:pPr>
        <w:numPr>
          <w:ilvl w:val="0"/>
          <w:numId w:val="3"/>
        </w:numPr>
        <w:spacing w:line="360" w:lineRule="auto"/>
        <w:ind w:left="0"/>
        <w:jc w:val="both"/>
      </w:pPr>
      <w:r>
        <w:t>Формирование эмоционально – ценностного отношения к миру, познанию, окружающим, себе.</w:t>
      </w:r>
    </w:p>
    <w:p w:rsidR="006E1530" w:rsidRDefault="006E1530" w:rsidP="006E1530">
      <w:pPr>
        <w:spacing w:line="360" w:lineRule="auto"/>
        <w:jc w:val="both"/>
        <w:rPr>
          <w:spacing w:val="-1"/>
        </w:rPr>
      </w:pPr>
      <w:r>
        <w:rPr>
          <w:spacing w:val="-1"/>
        </w:rPr>
        <w:t>Основные методы  работы на уроке: объяснительно – иллюстративный, репродуктивный.</w:t>
      </w:r>
    </w:p>
    <w:p w:rsidR="006E1530" w:rsidRDefault="006E1530" w:rsidP="006E1530">
      <w:pPr>
        <w:spacing w:line="360" w:lineRule="auto"/>
        <w:jc w:val="both"/>
        <w:rPr>
          <w:spacing w:val="-1"/>
        </w:rPr>
      </w:pPr>
      <w:r>
        <w:rPr>
          <w:spacing w:val="-1"/>
        </w:rPr>
        <w:t xml:space="preserve">Формы организации деятельности учащихся: индивидуальная работа, групповая, фронтальная. </w:t>
      </w:r>
    </w:p>
    <w:p w:rsidR="006E1530" w:rsidRDefault="006E1530" w:rsidP="006E536A">
      <w:pPr>
        <w:spacing w:line="360" w:lineRule="auto"/>
        <w:jc w:val="both"/>
        <w:rPr>
          <w:b/>
        </w:rPr>
      </w:pPr>
    </w:p>
    <w:p w:rsidR="00F90FCF" w:rsidRDefault="00F90FCF" w:rsidP="006E536A">
      <w:pPr>
        <w:spacing w:line="360" w:lineRule="auto"/>
        <w:jc w:val="both"/>
        <w:rPr>
          <w:b/>
        </w:rPr>
      </w:pPr>
    </w:p>
    <w:p w:rsidR="006E1530" w:rsidRPr="006E536A" w:rsidRDefault="006E1530" w:rsidP="006E536A">
      <w:pPr>
        <w:spacing w:line="360" w:lineRule="auto"/>
        <w:jc w:val="both"/>
        <w:rPr>
          <w:b/>
        </w:rPr>
      </w:pPr>
    </w:p>
    <w:p w:rsidR="00332A47" w:rsidRPr="005B20AC" w:rsidRDefault="00332A47" w:rsidP="00332A47">
      <w:pPr>
        <w:spacing w:line="360" w:lineRule="auto"/>
        <w:jc w:val="center"/>
        <w:rPr>
          <w:rFonts w:eastAsia="Batang"/>
          <w:b/>
        </w:rPr>
      </w:pPr>
      <w:r w:rsidRPr="005B20AC">
        <w:rPr>
          <w:rFonts w:eastAsia="Batang"/>
          <w:b/>
        </w:rPr>
        <w:t>Учебно-тематический план</w:t>
      </w:r>
    </w:p>
    <w:p w:rsidR="00332A47" w:rsidRPr="00FD22CA" w:rsidRDefault="00332A47" w:rsidP="00332A47">
      <w:pPr>
        <w:spacing w:line="360" w:lineRule="auto"/>
        <w:jc w:val="center"/>
        <w:rPr>
          <w:rFonts w:eastAsia="Batang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220"/>
        <w:gridCol w:w="1611"/>
        <w:gridCol w:w="1701"/>
      </w:tblGrid>
      <w:tr w:rsidR="00332A47" w:rsidRPr="00C0245B" w:rsidTr="00332A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Количество</w:t>
            </w:r>
          </w:p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 xml:space="preserve">Контрольные </w:t>
            </w:r>
          </w:p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работы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rStyle w:val="af0"/>
                <w:color w:val="000000"/>
                <w:sz w:val="20"/>
                <w:szCs w:val="20"/>
              </w:rPr>
              <w:t>Глава 1. Становление индустриального общества. Человек в новую эпоху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F6542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  <w:lang w:val="en-US"/>
              </w:rPr>
            </w:pPr>
            <w:r w:rsidRPr="00F54160">
              <w:rPr>
                <w:rFonts w:eastAsia="Batang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2.Строительство новой Европы </w:t>
            </w:r>
          </w:p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7B4F8E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3.Страны Западной Европы на рубеже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-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DE5199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4. Две Америки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4E0FC7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5.Традиционные общества перед выбором: модернизация или потеря независимости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tabs>
                <w:tab w:val="left" w:pos="212"/>
              </w:tabs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53206F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6. Международные отношения в конце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– начале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987C54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F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53206F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Повторительно-обобщающий урок по разделу «Новая история»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</w:t>
            </w:r>
          </w:p>
        </w:tc>
      </w:tr>
      <w:tr w:rsidR="00F54160" w:rsidRPr="00C0245B" w:rsidTr="00F54160">
        <w:trPr>
          <w:trHeight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bCs/>
                <w:sz w:val="20"/>
                <w:szCs w:val="20"/>
              </w:rPr>
              <w:t xml:space="preserve">Глава 7. 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Россия в первой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987C54" w:rsidRDefault="0079642F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2</w:t>
            </w:r>
          </w:p>
        </w:tc>
      </w:tr>
      <w:tr w:rsidR="00F54160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rPr>
                <w:b/>
                <w:bCs/>
                <w:sz w:val="20"/>
                <w:szCs w:val="20"/>
              </w:rPr>
            </w:pP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Глава 8. Россия во второй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987C54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337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60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2</w:t>
            </w: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ИТОГОВОЕ ПОВТОРЕНИЕ И ОБОБЩЕНИЕ.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C337FF" w:rsidP="00F54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332A47" w:rsidRPr="00C0245B" w:rsidTr="00332A47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jc w:val="center"/>
              <w:rPr>
                <w:rFonts w:eastAsia="Batang"/>
                <w:b/>
                <w:i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332A47" w:rsidP="00F54160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47" w:rsidRPr="00F54160" w:rsidRDefault="00F54160" w:rsidP="00F54160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160">
              <w:rPr>
                <w:rFonts w:eastAsia="Batang"/>
                <w:b/>
                <w:sz w:val="20"/>
                <w:szCs w:val="20"/>
              </w:rPr>
              <w:t>6</w:t>
            </w:r>
          </w:p>
        </w:tc>
      </w:tr>
    </w:tbl>
    <w:p w:rsidR="00332A47" w:rsidRDefault="00332A47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F54160" w:rsidRDefault="00F54160" w:rsidP="00332A47">
      <w:pPr>
        <w:spacing w:line="360" w:lineRule="auto"/>
        <w:rPr>
          <w:rFonts w:eastAsia="Batang"/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386EC4" w:rsidRDefault="00386EC4" w:rsidP="009D59F3">
      <w:pPr>
        <w:tabs>
          <w:tab w:val="left" w:pos="8460"/>
        </w:tabs>
        <w:jc w:val="center"/>
        <w:rPr>
          <w:b/>
        </w:rPr>
      </w:pPr>
    </w:p>
    <w:p w:rsidR="00A951FB" w:rsidRDefault="00A951FB" w:rsidP="009D59F3">
      <w:pPr>
        <w:tabs>
          <w:tab w:val="left" w:pos="8460"/>
        </w:tabs>
        <w:jc w:val="center"/>
        <w:rPr>
          <w:b/>
        </w:rPr>
      </w:pPr>
    </w:p>
    <w:p w:rsidR="009D59F3" w:rsidRDefault="009D59F3" w:rsidP="009D59F3">
      <w:pPr>
        <w:tabs>
          <w:tab w:val="left" w:pos="8460"/>
        </w:tabs>
        <w:jc w:val="center"/>
        <w:rPr>
          <w:b/>
        </w:rPr>
      </w:pPr>
    </w:p>
    <w:p w:rsidR="009D59F3" w:rsidRPr="00841712" w:rsidRDefault="009D59F3" w:rsidP="009D59F3">
      <w:pPr>
        <w:jc w:val="center"/>
      </w:pPr>
    </w:p>
    <w:p w:rsidR="00C50B0C" w:rsidRDefault="00C50B0C" w:rsidP="00332A47">
      <w:pPr>
        <w:spacing w:line="360" w:lineRule="auto"/>
        <w:rPr>
          <w:rFonts w:eastAsia="Batang"/>
          <w:b/>
        </w:rPr>
      </w:pPr>
    </w:p>
    <w:p w:rsidR="00701F73" w:rsidRPr="00113732" w:rsidRDefault="00701F73" w:rsidP="00332A47">
      <w:pPr>
        <w:spacing w:line="360" w:lineRule="auto"/>
        <w:rPr>
          <w:rFonts w:eastAsia="Batang"/>
          <w:b/>
        </w:rPr>
        <w:sectPr w:rsidR="00701F73" w:rsidRPr="00113732" w:rsidSect="00C8785C">
          <w:footerReference w:type="default" r:id="rId9"/>
          <w:footerReference w:type="first" r:id="rId10"/>
          <w:pgSz w:w="16838" w:h="11906" w:orient="landscape"/>
          <w:pgMar w:top="851" w:right="851" w:bottom="1701" w:left="851" w:header="709" w:footer="709" w:gutter="0"/>
          <w:cols w:space="708"/>
          <w:titlePg/>
          <w:docGrid w:linePitch="360"/>
        </w:sectPr>
      </w:pPr>
    </w:p>
    <w:tbl>
      <w:tblPr>
        <w:tblW w:w="14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8"/>
        <w:gridCol w:w="1080"/>
        <w:gridCol w:w="992"/>
        <w:gridCol w:w="5528"/>
        <w:gridCol w:w="1559"/>
        <w:gridCol w:w="1510"/>
      </w:tblGrid>
      <w:tr w:rsidR="00C50B0C" w:rsidRPr="00C50B0C" w:rsidTr="00050AB8">
        <w:trPr>
          <w:trHeight w:val="960"/>
        </w:trPr>
        <w:tc>
          <w:tcPr>
            <w:tcW w:w="675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8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0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992" w:type="dxa"/>
            <w:vMerge w:val="restart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</w:t>
            </w:r>
            <w:r w:rsidR="00050AB8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чество</w:t>
            </w:r>
            <w:r w:rsidRPr="00C50B0C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5528" w:type="dxa"/>
            <w:vMerge w:val="restart"/>
          </w:tcPr>
          <w:p w:rsidR="00C50B0C" w:rsidRPr="00652074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 w:rsidRPr="00652074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3069" w:type="dxa"/>
            <w:gridSpan w:val="2"/>
          </w:tcPr>
          <w:p w:rsidR="00C50B0C" w:rsidRPr="00C50B0C" w:rsidRDefault="00C50B0C" w:rsidP="00C538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проведения занятия</w:t>
            </w:r>
          </w:p>
        </w:tc>
      </w:tr>
      <w:tr w:rsidR="00C50B0C" w:rsidRPr="00C50B0C" w:rsidTr="00050AB8">
        <w:trPr>
          <w:trHeight w:val="960"/>
        </w:trPr>
        <w:tc>
          <w:tcPr>
            <w:tcW w:w="675" w:type="dxa"/>
            <w:vMerge/>
          </w:tcPr>
          <w:p w:rsidR="00C50B0C" w:rsidRP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50B0C" w:rsidRPr="00652074" w:rsidRDefault="00C50B0C" w:rsidP="00C50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Планируемая</w:t>
            </w:r>
          </w:p>
          <w:p w:rsidR="00C50B0C" w:rsidRPr="00C50B0C" w:rsidRDefault="00FB6D8B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510" w:type="dxa"/>
          </w:tcPr>
          <w:p w:rsidR="00C50B0C" w:rsidRDefault="00C50B0C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Фактическая</w:t>
            </w:r>
          </w:p>
          <w:p w:rsidR="00C50B0C" w:rsidRPr="00C50B0C" w:rsidRDefault="00FB6D8B" w:rsidP="00C50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класс</w:t>
            </w: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C50B0C" w:rsidRDefault="00C50B0C" w:rsidP="00C50B0C">
            <w:pPr>
              <w:rPr>
                <w:rStyle w:val="af0"/>
                <w:color w:val="000000"/>
                <w:sz w:val="20"/>
                <w:szCs w:val="20"/>
              </w:rPr>
            </w:pPr>
            <w:r w:rsidRPr="00C50B0C">
              <w:rPr>
                <w:rStyle w:val="af0"/>
                <w:color w:val="000000"/>
                <w:sz w:val="20"/>
                <w:szCs w:val="20"/>
              </w:rPr>
              <w:t>Глава 1.Становление индустриального общества. Человек в новую эпоху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Вводный урок. От традиционного общества к обществу индустриальному</w:t>
            </w:r>
          </w:p>
        </w:tc>
        <w:tc>
          <w:tcPr>
            <w:tcW w:w="1080" w:type="dxa"/>
          </w:tcPr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992" w:type="dxa"/>
          </w:tcPr>
          <w:p w:rsidR="00C50B0C" w:rsidRPr="00C3349E" w:rsidRDefault="00C337FF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b/>
                <w:sz w:val="20"/>
                <w:szCs w:val="20"/>
                <w:u w:val="single"/>
              </w:rPr>
              <w:t>Предметные</w:t>
            </w:r>
            <w:r w:rsidRPr="00652074">
              <w:rPr>
                <w:sz w:val="20"/>
                <w:szCs w:val="20"/>
              </w:rPr>
              <w:t>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i/>
                <w:sz w:val="20"/>
                <w:szCs w:val="20"/>
              </w:rPr>
              <w:t xml:space="preserve">Научатся </w:t>
            </w:r>
            <w:r w:rsidRPr="00652074">
              <w:rPr>
                <w:sz w:val="20"/>
                <w:szCs w:val="20"/>
              </w:rPr>
              <w:t>определять термины: Традиционное общество;  индустриальное общество, модернизация, эшелоны капитал.развития; индустриализация; индустриал. революция; демократизация; обмирщение сознания; правовое государство; гражданское общество.</w:t>
            </w:r>
          </w:p>
          <w:p w:rsidR="00C50B0C" w:rsidRPr="00652074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652074">
              <w:rPr>
                <w:b/>
                <w:sz w:val="20"/>
                <w:szCs w:val="20"/>
                <w:u w:val="single"/>
              </w:rPr>
              <w:t>Метапредпетные УУД: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652074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  <w:r w:rsidRPr="00652074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Pr="00652074">
              <w:rPr>
                <w:sz w:val="20"/>
                <w:szCs w:val="20"/>
              </w:rPr>
              <w:t xml:space="preserve">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652074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652074">
              <w:rPr>
                <w:b/>
                <w:i/>
                <w:sz w:val="20"/>
                <w:szCs w:val="20"/>
              </w:rPr>
              <w:t>Регулятивные:</w:t>
            </w:r>
            <w:r w:rsidRPr="00652074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  <w:r w:rsidRPr="00652074">
              <w:rPr>
                <w:sz w:val="20"/>
                <w:szCs w:val="20"/>
              </w:rPr>
              <w:br/>
            </w:r>
            <w:r w:rsidRPr="00652074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52074" w:rsidRDefault="00C50B0C" w:rsidP="00C50B0C">
            <w:pPr>
              <w:rPr>
                <w:sz w:val="20"/>
                <w:szCs w:val="20"/>
              </w:rPr>
            </w:pPr>
            <w:r w:rsidRPr="00652074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  <w:r w:rsidR="00C337FF">
              <w:rPr>
                <w:sz w:val="20"/>
                <w:szCs w:val="20"/>
              </w:rPr>
              <w:t>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От традиционного общества к обществу индустриальному. Индустриальная революция.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Индустриальная революция, свободный фабрично-заводской капитализм (общество свободной конкуренции), монополия, монополистический капитализм, империализм, конкуренция, экономический кризис, синдикат картель, трест, концерн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характера.</w:t>
            </w:r>
            <w:r w:rsidRPr="00C50B0C">
              <w:rPr>
                <w:b/>
                <w:i/>
                <w:sz w:val="20"/>
                <w:szCs w:val="20"/>
              </w:rPr>
              <w:br/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</w:t>
            </w:r>
            <w:r w:rsidRPr="00C50B0C">
              <w:rPr>
                <w:sz w:val="20"/>
                <w:szCs w:val="20"/>
              </w:rPr>
              <w:lastRenderedPageBreak/>
              <w:t>пошаговый контроль.</w:t>
            </w:r>
            <w:r w:rsidRPr="00C50B0C">
              <w:rPr>
                <w:sz w:val="20"/>
                <w:szCs w:val="20"/>
              </w:rPr>
              <w:br/>
            </w: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Индустриальное общество: новые проблемы и новые ценности.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3349E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Социальная структура общества, аристократия, буржуазия, средний класс, наемные рабочие, эмиграция, эмансипация.</w:t>
            </w:r>
          </w:p>
          <w:p w:rsidR="00C50B0C" w:rsidRPr="00C3349E" w:rsidRDefault="00C3349E" w:rsidP="00C50B0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  <w:r w:rsidR="00C50B0C" w:rsidRPr="00C50B0C">
              <w:rPr>
                <w:b/>
                <w:i/>
                <w:sz w:val="20"/>
                <w:szCs w:val="20"/>
              </w:rPr>
              <w:br/>
              <w:t xml:space="preserve">Познавательные: </w:t>
            </w:r>
            <w:r w:rsidR="00C50B0C"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="00C50B0C" w:rsidRPr="00C50B0C">
              <w:rPr>
                <w:b/>
                <w:i/>
                <w:sz w:val="20"/>
                <w:szCs w:val="20"/>
              </w:rPr>
              <w:br/>
              <w:t>Коммуникативные:</w:t>
            </w:r>
            <w:r w:rsidR="00C50B0C" w:rsidRPr="00C50B0C">
              <w:rPr>
                <w:sz w:val="20"/>
                <w:szCs w:val="20"/>
              </w:rPr>
              <w:t xml:space="preserve">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Наука: создание научной картины мира XIX в.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Научная картина мира, связь науки и производства Романтизм, реализм, натурализм, критический реализм, импрессионизм, постимпрессионизм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 xml:space="preserve">Либералы, консерваторы и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социалисты: какими должны быть общество и государство.</w:t>
            </w:r>
          </w:p>
        </w:tc>
        <w:tc>
          <w:tcPr>
            <w:tcW w:w="1080" w:type="dxa"/>
          </w:tcPr>
          <w:p w:rsidR="00C50B0C" w:rsidRPr="00C50B0C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92" w:type="dxa"/>
          </w:tcPr>
          <w:p w:rsidR="00C50B0C" w:rsidRPr="00C50B0C" w:rsidRDefault="00DE5199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lastRenderedPageBreak/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Либерализм, неолиберализм, консерватизм, неоконсерватизм, социализм, утопический  социализм, марксизм, социал-реформизм, анархизм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2828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48" w:type="dxa"/>
          </w:tcPr>
          <w:p w:rsidR="00C50B0C" w:rsidRPr="00C50B0C" w:rsidRDefault="00C50B0C" w:rsidP="007551E9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rStyle w:val="af0"/>
                <w:color w:val="000000"/>
                <w:sz w:val="20"/>
                <w:szCs w:val="20"/>
              </w:rPr>
              <w:t>Повторительно-обобщающий урок по теме: «Становление индустриального общества»</w:t>
            </w:r>
            <w:r w:rsidR="00910C8C">
              <w:rPr>
                <w:rStyle w:val="af0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:rsidR="00C3349E" w:rsidRDefault="00C3349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УСИОЗ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3349E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196E55" w:rsidRDefault="00196E55" w:rsidP="00196E55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196E55" w:rsidP="00196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2748" w:type="dxa"/>
          </w:tcPr>
          <w:p w:rsidR="00196E55" w:rsidRPr="00F54160" w:rsidRDefault="00196E55" w:rsidP="00196E55">
            <w:pPr>
              <w:rPr>
                <w:b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2.Строительство новой Европы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Консульство и образование наполеоновской империи.</w:t>
            </w:r>
          </w:p>
        </w:tc>
        <w:tc>
          <w:tcPr>
            <w:tcW w:w="1080" w:type="dxa"/>
          </w:tcPr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3349E" w:rsidP="00196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196E55" w:rsidRPr="00196E55" w:rsidRDefault="00B425BC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196E55" w:rsidRDefault="00196E55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Империя, коалиция,  консульство, буржуазная монархия, Кодекс Наполеона, континентальная блокада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используют знаково-символические </w:t>
            </w:r>
            <w:r w:rsidRPr="00C50B0C">
              <w:rPr>
                <w:sz w:val="20"/>
                <w:szCs w:val="20"/>
              </w:rPr>
              <w:lastRenderedPageBreak/>
              <w:t>средства, в том числе модели и схемы, для решения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425BC">
              <w:rPr>
                <w:sz w:val="20"/>
                <w:szCs w:val="20"/>
              </w:rPr>
              <w:t>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Разгром империи Наполеона. Венский конгресс.  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992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196E55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«100 дней» Наполеона, , Венский конгресс,  Священный союз, система европейского равновесия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Англия: сложный путь к величию и процветанию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Викторианская эпоха, имущественный ценз, чартизм, хартия, тред-юнионы,  Парламентская монархия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адекватно воспринимают предложение и оценку учителей, товарищей, родителей и других людей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196E55" w:rsidRDefault="00C50B0C" w:rsidP="00C50B0C">
            <w:pPr>
              <w:rPr>
                <w:i/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>Научатся</w:t>
            </w:r>
            <w:r w:rsidRPr="00C50B0C">
              <w:rPr>
                <w:sz w:val="20"/>
                <w:szCs w:val="20"/>
              </w:rPr>
              <w:t xml:space="preserve"> определять термины: Конституционно-монархический режим, Июльская монархия, бланкизм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C50B0C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196E55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Франция: революция 1848г. и Вторая империя.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Вторая республика, Вторая империя, авторитарный режим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решения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учебную задачу, 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Германия: на пути к единству. «Нужна ли нам единая и неделимая Италия?»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Юнкер, радикал, ландтаг, карбонарий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50B0C" w:rsidRPr="00C50B0C" w:rsidRDefault="00C50B0C" w:rsidP="00C50B0C">
            <w:pPr>
              <w:rPr>
                <w:b/>
                <w:i/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B425B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Война, изменившая карту Европы. Парижская коммуна.</w:t>
            </w:r>
          </w:p>
        </w:tc>
        <w:tc>
          <w:tcPr>
            <w:tcW w:w="1080" w:type="dxa"/>
          </w:tcPr>
          <w:p w:rsidR="00C50B0C" w:rsidRPr="00C50B0C" w:rsidRDefault="00196E55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Мобилизация, оппозиция,  Парижская коммуна, реванш, реваншизм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проблемы.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Выражают адекватное понимание причин успеха/неуспеха учебной деятельности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7B4F8E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t>Повторительно-обобщающий урок «Строительство новой Европы».</w:t>
            </w:r>
          </w:p>
        </w:tc>
        <w:tc>
          <w:tcPr>
            <w:tcW w:w="1080" w:type="dxa"/>
          </w:tcPr>
          <w:p w:rsidR="00CB5410" w:rsidRDefault="00CB5410" w:rsidP="00CB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УСИОЗ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C54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CB5410" w:rsidRDefault="00CB5410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lastRenderedPageBreak/>
              <w:t xml:space="preserve">Глава 3.Страны Западной Европы на рубеже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- </w:t>
            </w:r>
            <w:r w:rsidRPr="00F54160">
              <w:rPr>
                <w:b/>
                <w:sz w:val="20"/>
                <w:szCs w:val="20"/>
                <w:lang w:val="en-US"/>
              </w:rPr>
              <w:lastRenderedPageBreak/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Германская империя в конце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– начале </w:t>
            </w:r>
            <w:r w:rsidRPr="00C50B0C">
              <w:rPr>
                <w:sz w:val="20"/>
                <w:szCs w:val="20"/>
                <w:lang w:val="en-US"/>
              </w:rPr>
              <w:t>XX</w:t>
            </w:r>
            <w:r w:rsidRPr="00C50B0C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B5410" w:rsidRPr="00CB5410" w:rsidRDefault="00FF6542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Милитаризация, </w:t>
            </w:r>
            <w:r w:rsidRPr="00C50B0C">
              <w:rPr>
                <w:sz w:val="20"/>
                <w:szCs w:val="20"/>
              </w:rPr>
              <w:lastRenderedPageBreak/>
              <w:t xml:space="preserve">пангерманизм, шовинизм, антисемитизм,  Тройственный союз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способы их решения.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Великобритания: конец Викторианской эпохи.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Колониальный капитализм, Антанта, гомруль, доминион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её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Франция: Третья республика.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Государственные займы, ростовщический капитализм, Третья республика, радикал, атташе, коррупция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самостоятельно выделяют и формулируют </w:t>
            </w:r>
            <w:r w:rsidRPr="00C50B0C">
              <w:rPr>
                <w:sz w:val="20"/>
                <w:szCs w:val="20"/>
              </w:rPr>
              <w:lastRenderedPageBreak/>
              <w:t>познавательную цель, используют общие приемы решения поставленных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Италия: время реформ и колониальных захватов.</w:t>
            </w:r>
          </w:p>
        </w:tc>
        <w:tc>
          <w:tcPr>
            <w:tcW w:w="1080" w:type="dxa"/>
          </w:tcPr>
          <w:p w:rsidR="00C50B0C" w:rsidRPr="00C50B0C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Государственный сектор в экономике, «эра Джолитти»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товарищей,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</w:t>
            </w:r>
            <w:r w:rsidR="00CB5410">
              <w:rPr>
                <w:sz w:val="20"/>
                <w:szCs w:val="20"/>
              </w:rPr>
              <w:t>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F6542">
              <w:rPr>
                <w:sz w:val="20"/>
                <w:szCs w:val="20"/>
              </w:rPr>
              <w:t>-7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FF6542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Национально- освободительное движение, двуединая монархия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цель, используют общие приемы использования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</w:t>
            </w:r>
            <w:r w:rsidR="00CB5410">
              <w:rPr>
                <w:sz w:val="20"/>
                <w:szCs w:val="20"/>
              </w:rPr>
              <w:t>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CB5410" w:rsidRDefault="00D03DB0" w:rsidP="00C50B0C">
            <w:pPr>
              <w:rPr>
                <w:color w:val="000000"/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4. Две Америки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 xml:space="preserve">США в </w:t>
            </w:r>
            <w:r w:rsidRPr="00C50B0C">
              <w:rPr>
                <w:color w:val="000000"/>
                <w:sz w:val="20"/>
                <w:szCs w:val="20"/>
                <w:lang w:val="en-US"/>
              </w:rPr>
              <w:t>XIX</w:t>
            </w:r>
            <w:r w:rsidRPr="00C50B0C">
              <w:rPr>
                <w:color w:val="000000"/>
                <w:sz w:val="20"/>
                <w:szCs w:val="20"/>
              </w:rPr>
              <w:t xml:space="preserve"> веке: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модернизация, отмена рабства и сохранение республики.</w:t>
            </w:r>
          </w:p>
        </w:tc>
        <w:tc>
          <w:tcPr>
            <w:tcW w:w="1080" w:type="dxa"/>
          </w:tcPr>
          <w:p w:rsidR="00CB5410" w:rsidRDefault="00CB541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D03DB0" w:rsidP="00D03D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К</w:t>
            </w:r>
          </w:p>
        </w:tc>
        <w:tc>
          <w:tcPr>
            <w:tcW w:w="992" w:type="dxa"/>
          </w:tcPr>
          <w:p w:rsidR="00CB5410" w:rsidRPr="00D03DB0" w:rsidRDefault="004E0FC7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C50B0C" w:rsidRPr="00C50B0C" w:rsidRDefault="00C50B0C" w:rsidP="00D03DB0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</w:t>
            </w:r>
            <w:r w:rsidRPr="00C50B0C">
              <w:rPr>
                <w:color w:val="000000"/>
                <w:sz w:val="20"/>
                <w:szCs w:val="20"/>
              </w:rPr>
              <w:t xml:space="preserve"> Абсолютизм, гомстед, </w:t>
            </w:r>
            <w:r w:rsidRPr="00C50B0C">
              <w:rPr>
                <w:color w:val="000000"/>
                <w:sz w:val="20"/>
                <w:szCs w:val="20"/>
              </w:rPr>
              <w:lastRenderedPageBreak/>
              <w:t>расизм, иммигрант, конфедерация, Гражданская война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Олигархия, резервация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E0FC7">
              <w:rPr>
                <w:sz w:val="20"/>
                <w:szCs w:val="20"/>
              </w:rPr>
              <w:t>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Латинская Америка в  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– начале </w:t>
            </w:r>
            <w:r w:rsidRPr="00C50B0C">
              <w:rPr>
                <w:sz w:val="20"/>
                <w:szCs w:val="20"/>
                <w:lang w:val="en-US"/>
              </w:rPr>
              <w:t>XX</w:t>
            </w:r>
            <w:r w:rsidRPr="00C50B0C">
              <w:rPr>
                <w:sz w:val="20"/>
                <w:szCs w:val="20"/>
              </w:rPr>
              <w:t xml:space="preserve"> в.: время перемен.</w:t>
            </w:r>
          </w:p>
        </w:tc>
        <w:tc>
          <w:tcPr>
            <w:tcW w:w="1080" w:type="dxa"/>
          </w:tcPr>
          <w:p w:rsidR="00C50B0C" w:rsidRPr="00C50B0C" w:rsidRDefault="00D03DB0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4E0FC7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Каудильизм, авторитарный режим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7A3FB8" w:rsidRDefault="007A3FB8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>Глава 5.Традиционные общества перед выбором: модернизация или потеря независимости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Япония на пути к модернизации: «восточная мораль – западная техника».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A3FB8" w:rsidRPr="007A3FB8" w:rsidRDefault="007A3FB8" w:rsidP="00C3349E">
            <w:pPr>
              <w:jc w:val="center"/>
              <w:rPr>
                <w:b/>
                <w:sz w:val="20"/>
                <w:szCs w:val="20"/>
              </w:rPr>
            </w:pPr>
            <w:r w:rsidRPr="007A3FB8">
              <w:rPr>
                <w:b/>
                <w:sz w:val="20"/>
                <w:szCs w:val="20"/>
              </w:rPr>
              <w:t>5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Сегунат, самурай,  контрибуция, колония, Мэйдзи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Индия: насильственное разрушение традиционного общества.</w:t>
            </w:r>
          </w:p>
        </w:tc>
        <w:tc>
          <w:tcPr>
            <w:tcW w:w="1080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Сипаи, «свадеши», индийский Национальный Конгресс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Африка: континент в эпоху перемен.  </w:t>
            </w:r>
          </w:p>
        </w:tc>
        <w:tc>
          <w:tcPr>
            <w:tcW w:w="1080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Раздел Африки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Проявляют эмпатию, как осознанное понимание чувств </w:t>
            </w:r>
            <w:r w:rsidRPr="00C50B0C">
              <w:rPr>
                <w:sz w:val="20"/>
                <w:szCs w:val="20"/>
              </w:rPr>
              <w:lastRenderedPageBreak/>
              <w:t>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7C54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7A3FB8" w:rsidRDefault="006750E0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sz w:val="20"/>
                <w:szCs w:val="20"/>
              </w:rPr>
              <w:t xml:space="preserve">Глава 6. Международные отношения в конце </w:t>
            </w:r>
            <w:r w:rsidRPr="00F54160">
              <w:rPr>
                <w:b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sz w:val="20"/>
                <w:szCs w:val="20"/>
              </w:rPr>
              <w:t xml:space="preserve"> – начале </w:t>
            </w:r>
            <w:r w:rsidRPr="00F54160">
              <w:rPr>
                <w:b/>
                <w:sz w:val="20"/>
                <w:szCs w:val="20"/>
                <w:lang w:val="en-US"/>
              </w:rPr>
              <w:t>XX</w:t>
            </w:r>
            <w:r w:rsidRPr="00F54160">
              <w:rPr>
                <w:b/>
                <w:sz w:val="20"/>
                <w:szCs w:val="20"/>
              </w:rPr>
              <w:t>вв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Международные отношения: дипломатия или войны?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7A3FB8" w:rsidRPr="006750E0" w:rsidRDefault="00987C54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6750E0" w:rsidRDefault="006750E0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87C5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C50B0C">
              <w:rPr>
                <w:sz w:val="20"/>
                <w:szCs w:val="20"/>
              </w:rPr>
              <w:t>характеризовать международные отношения на рубеже веков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</w:rPr>
              <w:t>Повторительно-обобщающий урок по разделу «Новая история»</w:t>
            </w:r>
          </w:p>
        </w:tc>
        <w:tc>
          <w:tcPr>
            <w:tcW w:w="1080" w:type="dxa"/>
          </w:tcPr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УКПЗУ</w:t>
            </w:r>
          </w:p>
          <w:p w:rsidR="007A3FB8" w:rsidRDefault="007A3FB8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7A3FB8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термины, изученные в курсе истории Нового ремени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7A3FB8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C50B0C" w:rsidRPr="00C50B0C" w:rsidRDefault="00C50B0C" w:rsidP="009B739C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9B739C" w:rsidRDefault="009B739C" w:rsidP="00C50B0C">
            <w:pPr>
              <w:rPr>
                <w:sz w:val="20"/>
                <w:szCs w:val="20"/>
              </w:rPr>
            </w:pPr>
            <w:r w:rsidRPr="00F54160">
              <w:rPr>
                <w:b/>
                <w:bCs/>
                <w:sz w:val="20"/>
                <w:szCs w:val="20"/>
              </w:rPr>
              <w:t xml:space="preserve">Глава 7. 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Россия в первой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>в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Российское государство на рубеже ве</w:t>
            </w:r>
            <w:r w:rsidRPr="00C50B0C">
              <w:rPr>
                <w:sz w:val="20"/>
                <w:szCs w:val="20"/>
              </w:rPr>
              <w:softHyphen/>
              <w:t xml:space="preserve">ков. Внутренняя политика Александра </w:t>
            </w:r>
            <w:r w:rsidRPr="00C50B0C">
              <w:rPr>
                <w:sz w:val="20"/>
                <w:szCs w:val="20"/>
                <w:lang w:val="en-US"/>
              </w:rPr>
              <w:t>I</w:t>
            </w: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B739C" w:rsidRPr="009B739C" w:rsidRDefault="00521C84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9B739C" w:rsidRDefault="009B739C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Мещане, многоконфессионный, отходничество, самодержавная монархия капиталистые крестьяне«Негласный комитет». Вольные хлебопашцы.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самостоятельно создают алгоритмы </w:t>
            </w:r>
            <w:r w:rsidRPr="00C50B0C">
              <w:rPr>
                <w:sz w:val="20"/>
                <w:szCs w:val="20"/>
              </w:rPr>
              <w:lastRenderedPageBreak/>
              <w:t>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различные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21C84">
              <w:rPr>
                <w:sz w:val="20"/>
                <w:szCs w:val="20"/>
              </w:rPr>
              <w:t>-4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Внешняя политика в 1801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1812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Коалиция, континентальная блокада, восточный вопрос,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Реформаторская деятельность М. М. Сперанского.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Реформа, законопроект, статс-секретарь, разделение властей, законодательная власть, исполнительная, судебная власть, политические права, избирательное право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lastRenderedPageBreak/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1812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Партизаны, народное ополчение, флеши, редут, батарея, фураж, Отечественная война, генеральное сражение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Заграничные походы русской армии. Внешняя политика Рос</w:t>
            </w:r>
            <w:r w:rsidRPr="00C50B0C">
              <w:rPr>
                <w:iCs/>
                <w:color w:val="000000"/>
                <w:sz w:val="20"/>
                <w:szCs w:val="20"/>
              </w:rPr>
              <w:softHyphen/>
              <w:t xml:space="preserve">сии в 1813 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1825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«Битва народов», конгресс, Венский конгресс, Священный союз, Восточный вопрос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учебно-познававтельную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521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73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Внутренняя политика в 1815—1825гг.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Конституция, неприкосновенность личности, гражданские свободы, независимость, самостоятельность, автономия, мистицизм, </w:t>
            </w:r>
            <w:r w:rsidRPr="00C50B0C">
              <w:rPr>
                <w:sz w:val="20"/>
                <w:szCs w:val="20"/>
              </w:rPr>
              <w:lastRenderedPageBreak/>
              <w:t>иезуиты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Социально-экономическое развитие после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1812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Экономический кризис, тарифный устав, военные поселения, легкая промышленность, промышленные центры, паровые машины, полуфабрикаты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21C84">
              <w:rPr>
                <w:sz w:val="20"/>
                <w:szCs w:val="20"/>
              </w:rPr>
              <w:t>-14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 при Александре I.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Общественное движение, либерализм, масонство, тайное общество, разделение властей, конституция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выбирают наиболее эффективные способы </w:t>
            </w:r>
            <w:r w:rsidRPr="00C50B0C">
              <w:rPr>
                <w:sz w:val="20"/>
                <w:szCs w:val="20"/>
              </w:rPr>
              <w:lastRenderedPageBreak/>
              <w:t>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9B739C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50B0C">
              <w:rPr>
                <w:b/>
                <w:iCs/>
                <w:color w:val="000000"/>
                <w:sz w:val="20"/>
                <w:szCs w:val="20"/>
              </w:rPr>
              <w:t>Контрольная работа.</w:t>
            </w:r>
          </w:p>
          <w:p w:rsidR="00C50B0C" w:rsidRPr="00C50B0C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C50B0C">
              <w:rPr>
                <w:b/>
                <w:iCs/>
                <w:color w:val="000000"/>
                <w:sz w:val="20"/>
                <w:szCs w:val="20"/>
              </w:rPr>
              <w:t>«Россия при Александре 1»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21C84">
              <w:rPr>
                <w:sz w:val="20"/>
                <w:szCs w:val="20"/>
              </w:rPr>
              <w:t>-17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Династический кризис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1825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 Выступление декабристов.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Декабристы, сенатская площадь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Внутренняя политика Николая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Цензура, апогей самодержавия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521C84">
              <w:rPr>
                <w:sz w:val="20"/>
                <w:szCs w:val="20"/>
              </w:rPr>
              <w:t>-20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Социально-экономическое развитие в 1820-1850-е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B739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Промышленный переворот. мануфактура, экономический уклад, буржуазия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</w:t>
            </w:r>
            <w:r w:rsidR="009B739C">
              <w:rPr>
                <w:sz w:val="20"/>
                <w:szCs w:val="20"/>
              </w:rPr>
              <w:t>азии народов, культур, религий.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21C84">
              <w:rPr>
                <w:sz w:val="20"/>
                <w:szCs w:val="20"/>
              </w:rPr>
              <w:t>-22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Внешняя политика Николая I в 1826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1849 гг.</w:t>
            </w:r>
          </w:p>
        </w:tc>
        <w:tc>
          <w:tcPr>
            <w:tcW w:w="1080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B739C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D4B4A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Автономия, парламент, «международный жандарм», уния, горцы, мюридизм, имамат, газават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</w:t>
            </w:r>
            <w:r w:rsidRPr="00C50B0C">
              <w:rPr>
                <w:sz w:val="20"/>
                <w:szCs w:val="20"/>
              </w:rPr>
              <w:lastRenderedPageBreak/>
              <w:t>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521C84">
              <w:rPr>
                <w:sz w:val="20"/>
                <w:szCs w:val="20"/>
              </w:rPr>
              <w:t>-24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Общественное движение  в годы правления Николая </w:t>
            </w:r>
            <w:r w:rsidRPr="00C50B0C">
              <w:rPr>
                <w:sz w:val="20"/>
                <w:szCs w:val="20"/>
                <w:lang w:val="en-US"/>
              </w:rPr>
              <w:t>I</w:t>
            </w:r>
            <w:r w:rsidRPr="00C50B0C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Западники, славянофилы, либерализм, социализм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Крымская война 1853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1856 гг.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Причины войны, повод к войне, кремневые винтовки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21C84">
              <w:rPr>
                <w:sz w:val="20"/>
                <w:szCs w:val="20"/>
              </w:rPr>
              <w:t>-27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Образование и наука.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9D4B4A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понятия Гимназия, приходское училище, сословность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521C84">
              <w:rPr>
                <w:sz w:val="20"/>
                <w:szCs w:val="20"/>
              </w:rPr>
              <w:t>-29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Русские первооткрыватели и путешественники.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Землепроходец,  первооткрыватель путешественник кругосветные экспедиции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Быт и обычаи.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Подклеть, горница, светлица, барельеф, анфилада, коридорная система, сюртук, косоворотка.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9D4B4A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18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Художественная культура.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Романтизм, ампир, реализм, художественный стиль,  Классицизм,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Осмысливают гуманистические традиции и ценности современног</w:t>
            </w:r>
            <w:r w:rsidR="009D4B4A">
              <w:rPr>
                <w:sz w:val="20"/>
                <w:szCs w:val="20"/>
              </w:rPr>
              <w:t xml:space="preserve">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42"/>
        </w:trPr>
        <w:tc>
          <w:tcPr>
            <w:tcW w:w="675" w:type="dxa"/>
          </w:tcPr>
          <w:p w:rsidR="00C50B0C" w:rsidRPr="00C50B0C" w:rsidRDefault="00521C84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color w:val="000000"/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Контрольная работа.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«Россия в первой половине</w:t>
            </w:r>
            <w:r w:rsidRPr="00C50B0C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C50B0C">
              <w:rPr>
                <w:b/>
                <w:bCs/>
                <w:color w:val="000000"/>
                <w:sz w:val="20"/>
                <w:szCs w:val="20"/>
              </w:rPr>
              <w:t>в»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8" w:type="dxa"/>
          </w:tcPr>
          <w:p w:rsidR="009D4B4A" w:rsidRDefault="009D4B4A" w:rsidP="00C50B0C">
            <w:pPr>
              <w:rPr>
                <w:iCs/>
                <w:color w:val="000000"/>
                <w:sz w:val="20"/>
                <w:szCs w:val="20"/>
              </w:rPr>
            </w:pP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Глава 8. Россия во второй половине </w:t>
            </w:r>
            <w:r w:rsidRPr="00F54160">
              <w:rPr>
                <w:b/>
                <w:bCs/>
                <w:color w:val="000000"/>
                <w:sz w:val="20"/>
                <w:szCs w:val="20"/>
                <w:lang w:val="en-US"/>
              </w:rPr>
              <w:t>XIX</w:t>
            </w:r>
            <w:r w:rsidRPr="00F54160">
              <w:rPr>
                <w:b/>
                <w:bCs/>
                <w:color w:val="000000"/>
                <w:sz w:val="20"/>
                <w:szCs w:val="20"/>
              </w:rPr>
              <w:t xml:space="preserve"> в</w:t>
            </w:r>
          </w:p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Начало царствования Александра II.</w:t>
            </w:r>
          </w:p>
        </w:tc>
        <w:tc>
          <w:tcPr>
            <w:tcW w:w="1080" w:type="dxa"/>
          </w:tcPr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Default="00C50B0C" w:rsidP="00C3349E">
            <w:pPr>
              <w:jc w:val="center"/>
              <w:rPr>
                <w:sz w:val="20"/>
                <w:szCs w:val="20"/>
              </w:rPr>
            </w:pPr>
          </w:p>
          <w:p w:rsidR="009D4B4A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9D4B4A" w:rsidRPr="009D4B4A" w:rsidRDefault="00C337FF" w:rsidP="00C334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9D4B4A" w:rsidRDefault="009D4B4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 выявлять </w:t>
            </w:r>
            <w:r w:rsidRPr="00C50B0C">
              <w:rPr>
                <w:sz w:val="20"/>
                <w:szCs w:val="20"/>
              </w:rPr>
              <w:t>Объективные и субъективные пред посылки отмены КП реформа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</w:t>
            </w:r>
            <w:r w:rsidRPr="00C50B0C">
              <w:rPr>
                <w:sz w:val="20"/>
                <w:szCs w:val="20"/>
              </w:rPr>
              <w:lastRenderedPageBreak/>
              <w:t>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C50B0C">
                <w:rPr>
                  <w:iCs/>
                  <w:color w:val="000000"/>
                  <w:sz w:val="20"/>
                  <w:szCs w:val="20"/>
                </w:rPr>
                <w:t>1861 г</w:t>
              </w:r>
            </w:smartTag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Манифест, отрезки, наделы. уставная грамота, временнобязанные крестьяне.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Либеральные реформы 1860</w:t>
            </w:r>
            <w:r w:rsidRPr="00C50B0C">
              <w:rPr>
                <w:color w:val="000000"/>
                <w:sz w:val="20"/>
                <w:szCs w:val="20"/>
              </w:rPr>
              <w:t>—18</w:t>
            </w:r>
            <w:r w:rsidRPr="00C50B0C">
              <w:rPr>
                <w:iCs/>
                <w:color w:val="000000"/>
                <w:sz w:val="20"/>
                <w:szCs w:val="20"/>
              </w:rPr>
              <w:t>70-х гг.</w:t>
            </w:r>
          </w:p>
        </w:tc>
        <w:tc>
          <w:tcPr>
            <w:tcW w:w="1080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9D4B4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термины, Земства, курия, городская реформа, имущественный ценз, 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9D4B4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 Отработочная система, товарное производство, концессия,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пром.переворот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движение: либералы и консерваторы.</w:t>
            </w:r>
          </w:p>
        </w:tc>
        <w:tc>
          <w:tcPr>
            <w:tcW w:w="1080" w:type="dxa"/>
          </w:tcPr>
          <w:p w:rsidR="008D209A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УИНМ</w:t>
            </w:r>
          </w:p>
          <w:p w:rsidR="008D209A" w:rsidRDefault="008D209A" w:rsidP="00C3349E">
            <w:pPr>
              <w:jc w:val="center"/>
              <w:rPr>
                <w:sz w:val="20"/>
                <w:szCs w:val="20"/>
              </w:rPr>
            </w:pPr>
          </w:p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 либералы и консерваторы, земский конституционализм</w:t>
            </w: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Зарождение революционного народничества и его идеология.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Революционер, народничество, «общинный» социализм, разночинцы, анархизм.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</w:t>
            </w:r>
            <w:r w:rsidRPr="00C50B0C">
              <w:rPr>
                <w:sz w:val="20"/>
                <w:szCs w:val="20"/>
              </w:rPr>
              <w:lastRenderedPageBreak/>
              <w:t>решения коммуникативных и познавательных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10-11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Революционное народничество второй половины 1860-х – начала 1880-х гг.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Нечаевщина, «хождение в народ», агитация, пропаганда, революционный террор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Определяют свою личностную позицию, адекватную дифференцированную с</w:t>
            </w:r>
            <w:r w:rsidR="008D209A">
              <w:rPr>
                <w:sz w:val="20"/>
                <w:szCs w:val="20"/>
              </w:rPr>
              <w:t>амооценку своих успехов в учебе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b/>
                <w:color w:val="000000"/>
                <w:sz w:val="20"/>
                <w:szCs w:val="20"/>
              </w:rPr>
            </w:pPr>
            <w:r w:rsidRPr="00C50B0C">
              <w:rPr>
                <w:b/>
                <w:color w:val="000000"/>
                <w:sz w:val="20"/>
                <w:szCs w:val="20"/>
              </w:rPr>
              <w:t>Контрольная работа. «Реформы Александра</w:t>
            </w:r>
            <w:r w:rsidRPr="00C50B0C">
              <w:rPr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C50B0C">
              <w:rPr>
                <w:b/>
                <w:color w:val="000000"/>
                <w:sz w:val="20"/>
                <w:szCs w:val="20"/>
              </w:rPr>
              <w:t xml:space="preserve"> . Отмена крепостного права в России»</w:t>
            </w:r>
          </w:p>
        </w:tc>
        <w:tc>
          <w:tcPr>
            <w:tcW w:w="1080" w:type="dxa"/>
          </w:tcPr>
          <w:p w:rsidR="00C50B0C" w:rsidRPr="00C50B0C" w:rsidRDefault="008D209A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8D209A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8D209A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276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«Союз трех императоров», «священная война»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15-16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Русско-турецкая война 1877—1878 гг.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Балканский кризис, национально-освободительная борьба, </w:t>
            </w: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Осмысливают гуманистические традиции и </w:t>
            </w:r>
            <w:r w:rsidR="00670333">
              <w:rPr>
                <w:sz w:val="20"/>
                <w:szCs w:val="20"/>
              </w:rPr>
              <w:t xml:space="preserve">ценности современного общества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Внутренняя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 xml:space="preserve">определять термины: Рабочее законодательство, полицейское гос-во, реакционная политика, антисемитизм, «черта оседлости»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Экономическое развитие в годы правления Александра III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ясак, Ливонский орден Протекционизм,  таможенный тариф, Косвенные налоги. Дефицит бюджета. Акцизные сборы монополия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</w:t>
            </w:r>
            <w:r w:rsidRPr="00C50B0C">
              <w:rPr>
                <w:sz w:val="20"/>
                <w:szCs w:val="20"/>
              </w:rPr>
              <w:lastRenderedPageBreak/>
              <w:t>пошаговый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Выражают адекватное понимание причин успеха/</w:t>
            </w:r>
            <w:r w:rsidR="00670333">
              <w:rPr>
                <w:sz w:val="20"/>
                <w:szCs w:val="20"/>
              </w:rPr>
              <w:t>неуспеха учебной деятельности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Положение основных слоев общества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Меценатство, стачка, интеллигенция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</w:t>
            </w:r>
            <w:r w:rsidR="00670333">
              <w:rPr>
                <w:sz w:val="20"/>
                <w:szCs w:val="20"/>
              </w:rPr>
              <w:t>азии народов, культур, религий.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Общественное движение в 80</w:t>
            </w:r>
            <w:r w:rsidRPr="00C50B0C">
              <w:rPr>
                <w:color w:val="000000"/>
                <w:sz w:val="20"/>
                <w:szCs w:val="20"/>
              </w:rPr>
              <w:t>—</w:t>
            </w:r>
            <w:r w:rsidRPr="00C50B0C">
              <w:rPr>
                <w:iCs/>
                <w:color w:val="000000"/>
                <w:sz w:val="20"/>
                <w:szCs w:val="20"/>
              </w:rPr>
              <w:t>90-х гг. X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IX</w:t>
            </w:r>
            <w:r w:rsidRPr="00C50B0C">
              <w:rPr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Теория «малых дел», марксизм, «Священная дружина»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 xml:space="preserve">Определяют внутреннюю позицию обучающегося на уровне </w:t>
            </w:r>
            <w:r w:rsidRPr="00C50B0C">
              <w:rPr>
                <w:sz w:val="20"/>
                <w:szCs w:val="20"/>
              </w:rPr>
              <w:lastRenderedPageBreak/>
              <w:t>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 xml:space="preserve">Внешняя политика Александра </w:t>
            </w:r>
            <w:r w:rsidRPr="00C50B0C">
              <w:rPr>
                <w:iCs/>
                <w:color w:val="000000"/>
                <w:sz w:val="20"/>
                <w:szCs w:val="20"/>
                <w:lang w:val="en-US"/>
              </w:rPr>
              <w:t>III</w:t>
            </w:r>
            <w:r w:rsidRPr="00C50B0C">
              <w:rPr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 xml:space="preserve">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Мобилизация. Сепаративный мир.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Военная конвенция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color w:val="000000"/>
                <w:sz w:val="20"/>
                <w:szCs w:val="20"/>
              </w:rPr>
            </w:pPr>
            <w:r w:rsidRPr="00C50B0C">
              <w:rPr>
                <w:color w:val="000000"/>
                <w:sz w:val="20"/>
                <w:szCs w:val="20"/>
              </w:rPr>
              <w:t>Просвещение и наука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 </w:t>
            </w:r>
            <w:r w:rsidRPr="00C50B0C">
              <w:rPr>
                <w:sz w:val="20"/>
                <w:szCs w:val="20"/>
              </w:rPr>
              <w:t>определять термины: гуманитарные науки, естественные науки.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C50B0C">
              <w:rPr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670333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27-28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Литература и изобразительное искусство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Предметные</w:t>
            </w:r>
            <w:r w:rsidRPr="00C50B0C">
              <w:rPr>
                <w:sz w:val="20"/>
                <w:szCs w:val="20"/>
              </w:rPr>
              <w:t>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Научатся: </w:t>
            </w:r>
            <w:r w:rsidRPr="00C50B0C">
              <w:rPr>
                <w:sz w:val="20"/>
                <w:szCs w:val="20"/>
              </w:rPr>
              <w:t xml:space="preserve">называть самые значительные памятники литературы и искусства указанного периода, извлекать </w:t>
            </w:r>
            <w:r w:rsidRPr="00C50B0C">
              <w:rPr>
                <w:sz w:val="20"/>
                <w:szCs w:val="20"/>
              </w:rPr>
              <w:lastRenderedPageBreak/>
              <w:t>полезную информацию из литературных источников.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i/>
                <w:sz w:val="20"/>
                <w:szCs w:val="20"/>
              </w:rPr>
              <w:t xml:space="preserve">Получат возможность научиться: </w:t>
            </w:r>
            <w:r w:rsidRPr="00C50B0C">
              <w:rPr>
                <w:sz w:val="20"/>
                <w:szCs w:val="20"/>
              </w:rPr>
              <w:t xml:space="preserve">давать общую характеристику русской архитектуры </w:t>
            </w:r>
            <w:r w:rsidRPr="00C50B0C">
              <w:rPr>
                <w:sz w:val="20"/>
                <w:szCs w:val="20"/>
                <w:lang w:val="en-US"/>
              </w:rPr>
              <w:t>XIX</w:t>
            </w:r>
            <w:r w:rsidRPr="00C50B0C">
              <w:rPr>
                <w:sz w:val="20"/>
                <w:szCs w:val="20"/>
              </w:rPr>
              <w:t xml:space="preserve"> в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Регулятивные:</w:t>
            </w:r>
            <w:r w:rsidRPr="00C50B0C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  <w:r w:rsidR="00C337FF">
              <w:rPr>
                <w:sz w:val="20"/>
                <w:szCs w:val="20"/>
              </w:rPr>
              <w:t>-30</w:t>
            </w:r>
          </w:p>
        </w:tc>
        <w:tc>
          <w:tcPr>
            <w:tcW w:w="2748" w:type="dxa"/>
          </w:tcPr>
          <w:p w:rsidR="00C50B0C" w:rsidRPr="00C50B0C" w:rsidRDefault="00C50B0C" w:rsidP="00C50B0C">
            <w:pPr>
              <w:rPr>
                <w:iCs/>
                <w:color w:val="000000"/>
                <w:sz w:val="20"/>
                <w:szCs w:val="20"/>
              </w:rPr>
            </w:pPr>
            <w:r w:rsidRPr="00C50B0C">
              <w:rPr>
                <w:iCs/>
                <w:color w:val="000000"/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1080" w:type="dxa"/>
          </w:tcPr>
          <w:p w:rsidR="00C50B0C" w:rsidRPr="00C50B0C" w:rsidRDefault="00670333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 : </w:t>
            </w:r>
            <w:r w:rsidRPr="00C50B0C">
              <w:rPr>
                <w:sz w:val="20"/>
                <w:szCs w:val="20"/>
              </w:rPr>
              <w:t xml:space="preserve">научатся определять Урбанизация, коммунальное хозяйство, сословный быт, качество жизни 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</w:t>
            </w:r>
            <w:r w:rsidRPr="00C50B0C">
              <w:rPr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</w:t>
            </w:r>
            <w:r w:rsidRPr="00C50B0C">
              <w:rPr>
                <w:sz w:val="20"/>
                <w:szCs w:val="20"/>
              </w:rPr>
              <w:t>: договариваются о распределении функций и ролей в совместной деятельности.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Регулятивные</w:t>
            </w:r>
            <w:r w:rsidRPr="00C50B0C">
              <w:rPr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своих успехов в учебе. 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48" w:type="dxa"/>
          </w:tcPr>
          <w:p w:rsidR="00C50B0C" w:rsidRPr="004F6E36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4F6E36">
              <w:rPr>
                <w:b/>
                <w:iCs/>
                <w:color w:val="000000"/>
                <w:sz w:val="20"/>
                <w:szCs w:val="20"/>
              </w:rPr>
              <w:t xml:space="preserve">Повторительно-обобщающий урок по теме «Россия во второй половине </w:t>
            </w:r>
            <w:r w:rsidRPr="004F6E36">
              <w:rPr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4F6E36">
              <w:rPr>
                <w:b/>
                <w:iCs/>
                <w:color w:val="000000"/>
                <w:sz w:val="20"/>
                <w:szCs w:val="20"/>
              </w:rPr>
              <w:t xml:space="preserve"> века»</w:t>
            </w:r>
          </w:p>
        </w:tc>
        <w:tc>
          <w:tcPr>
            <w:tcW w:w="1080" w:type="dxa"/>
          </w:tcPr>
          <w:p w:rsidR="00C50B0C" w:rsidRPr="00C50B0C" w:rsidRDefault="004F6E36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Комплексного применения знаний и умений</w:t>
            </w: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 : </w:t>
            </w:r>
            <w:r w:rsidRPr="00C50B0C">
              <w:rPr>
                <w:sz w:val="20"/>
                <w:szCs w:val="20"/>
              </w:rPr>
              <w:t>научатся определять изученные в курсе «История России» термины и понятия, получат возможность научиться называть главные события, основные достижения истории и культуры, работать с тестовыми материалами.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C50B0C">
              <w:rPr>
                <w:sz w:val="20"/>
                <w:szCs w:val="20"/>
              </w:rPr>
              <w:t>формулируют собственное мнение и позицию.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  <w:r w:rsidRPr="00C50B0C">
              <w:rPr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4F6E36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337FF">
              <w:rPr>
                <w:sz w:val="20"/>
                <w:szCs w:val="20"/>
              </w:rPr>
              <w:t>-2</w:t>
            </w:r>
          </w:p>
        </w:tc>
        <w:tc>
          <w:tcPr>
            <w:tcW w:w="2748" w:type="dxa"/>
          </w:tcPr>
          <w:p w:rsidR="00C50B0C" w:rsidRPr="00987C54" w:rsidRDefault="00C50B0C" w:rsidP="00C50B0C">
            <w:pPr>
              <w:rPr>
                <w:b/>
                <w:iCs/>
                <w:color w:val="000000"/>
                <w:sz w:val="20"/>
                <w:szCs w:val="20"/>
              </w:rPr>
            </w:pPr>
            <w:r w:rsidRPr="00987C54">
              <w:rPr>
                <w:b/>
                <w:iCs/>
                <w:color w:val="000000"/>
                <w:sz w:val="20"/>
                <w:szCs w:val="20"/>
              </w:rPr>
              <w:t xml:space="preserve">Итоговое повторение курса «История </w:t>
            </w:r>
            <w:r w:rsidRPr="00987C54">
              <w:rPr>
                <w:b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987C54">
              <w:rPr>
                <w:b/>
                <w:iCs/>
                <w:color w:val="000000"/>
                <w:sz w:val="20"/>
                <w:szCs w:val="20"/>
              </w:rPr>
              <w:t xml:space="preserve"> в»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Урок комплексного применения знаний</w:t>
            </w:r>
          </w:p>
        </w:tc>
        <w:tc>
          <w:tcPr>
            <w:tcW w:w="992" w:type="dxa"/>
          </w:tcPr>
          <w:p w:rsidR="00C50B0C" w:rsidRPr="00C50B0C" w:rsidRDefault="00C337FF" w:rsidP="00C33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 xml:space="preserve">Предметные: </w:t>
            </w:r>
            <w:r w:rsidRPr="00C50B0C">
              <w:rPr>
                <w:sz w:val="20"/>
                <w:szCs w:val="20"/>
              </w:rPr>
              <w:t>научатся проводить исследования, создавать иллюстративный текст или электронную презентацию на заданную тему, получат возможность научиться выступать с подготовленными сообщениями, обсуждать выступления учащихся, оценивать свои достижения.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Познавательные:</w:t>
            </w:r>
            <w:r w:rsidRPr="00C50B0C">
              <w:rPr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>Коммуникативные:</w:t>
            </w:r>
            <w:r w:rsidRPr="00C50B0C">
              <w:rPr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C50B0C">
              <w:rPr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50B0C" w:rsidRPr="00C50B0C" w:rsidRDefault="00C50B0C" w:rsidP="00C50B0C">
            <w:pPr>
              <w:rPr>
                <w:sz w:val="20"/>
                <w:szCs w:val="20"/>
              </w:rPr>
            </w:pPr>
            <w:r w:rsidRPr="00C50B0C">
              <w:rPr>
                <w:b/>
                <w:sz w:val="20"/>
                <w:szCs w:val="20"/>
                <w:u w:val="single"/>
              </w:rPr>
              <w:t>Личностные УУД:</w:t>
            </w:r>
            <w:r w:rsidRPr="00C50B0C">
              <w:rPr>
                <w:sz w:val="20"/>
                <w:szCs w:val="20"/>
              </w:rPr>
              <w:t xml:space="preserve"> Проявляют доброжелательность и эмоционально-нравственную отзывчивость, эмпатию как понимание чувств других людей и сопереживание им.</w:t>
            </w:r>
          </w:p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  <w:tr w:rsidR="00C50B0C" w:rsidRPr="00C50B0C" w:rsidTr="00050AB8">
        <w:trPr>
          <w:trHeight w:val="360"/>
        </w:trPr>
        <w:tc>
          <w:tcPr>
            <w:tcW w:w="675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C50B0C" w:rsidRPr="00987C54" w:rsidRDefault="00C50B0C" w:rsidP="00C50B0C">
            <w:pPr>
              <w:rPr>
                <w:b/>
                <w:sz w:val="20"/>
                <w:szCs w:val="20"/>
              </w:rPr>
            </w:pPr>
            <w:r w:rsidRPr="00987C54">
              <w:rPr>
                <w:b/>
                <w:sz w:val="20"/>
                <w:szCs w:val="20"/>
              </w:rPr>
              <w:t>Резерв</w:t>
            </w:r>
          </w:p>
        </w:tc>
        <w:tc>
          <w:tcPr>
            <w:tcW w:w="1080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0B0C" w:rsidRPr="00C50B0C" w:rsidRDefault="00C50B0C" w:rsidP="00C3349E">
            <w:pPr>
              <w:jc w:val="center"/>
              <w:rPr>
                <w:sz w:val="20"/>
                <w:szCs w:val="20"/>
              </w:rPr>
            </w:pPr>
            <w:r w:rsidRPr="00C50B0C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C50B0C" w:rsidRPr="00C50B0C" w:rsidRDefault="00C50B0C" w:rsidP="00C50B0C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C50B0C" w:rsidRPr="00C50B0C" w:rsidRDefault="00C50B0C" w:rsidP="00C50B0C">
            <w:pPr>
              <w:rPr>
                <w:sz w:val="20"/>
                <w:szCs w:val="20"/>
              </w:rPr>
            </w:pPr>
          </w:p>
        </w:tc>
      </w:tr>
    </w:tbl>
    <w:p w:rsidR="007D088A" w:rsidRPr="00C50B0C" w:rsidRDefault="007D088A" w:rsidP="00C50B0C">
      <w:pPr>
        <w:rPr>
          <w:sz w:val="20"/>
          <w:szCs w:val="20"/>
        </w:rPr>
      </w:pPr>
    </w:p>
    <w:p w:rsidR="006E536A" w:rsidRPr="00C50B0C" w:rsidRDefault="006E536A" w:rsidP="00C50B0C">
      <w:pPr>
        <w:jc w:val="both"/>
        <w:rPr>
          <w:b/>
          <w:sz w:val="20"/>
          <w:szCs w:val="20"/>
        </w:rPr>
      </w:pPr>
    </w:p>
    <w:p w:rsidR="0023421F" w:rsidRPr="00C50B0C" w:rsidRDefault="0023421F" w:rsidP="00C50B0C">
      <w:pPr>
        <w:ind w:firstLine="709"/>
        <w:jc w:val="both"/>
        <w:rPr>
          <w:b/>
          <w:sz w:val="20"/>
          <w:szCs w:val="20"/>
        </w:rPr>
      </w:pPr>
    </w:p>
    <w:sectPr w:rsidR="0023421F" w:rsidRPr="00C50B0C" w:rsidSect="00C50B0C">
      <w:footerReference w:type="default" r:id="rId11"/>
      <w:pgSz w:w="16838" w:h="11906" w:orient="landscape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08" w:rsidRDefault="00477008" w:rsidP="00E40443">
      <w:r>
        <w:separator/>
      </w:r>
    </w:p>
  </w:endnote>
  <w:endnote w:type="continuationSeparator" w:id="1">
    <w:p w:rsidR="00477008" w:rsidRDefault="00477008" w:rsidP="00E40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15745"/>
      <w:docPartObj>
        <w:docPartGallery w:val="Page Numbers (Bottom of Page)"/>
        <w:docPartUnique/>
      </w:docPartObj>
    </w:sdtPr>
    <w:sdtContent>
      <w:p w:rsidR="00F90FCF" w:rsidRDefault="00C20435">
        <w:pPr>
          <w:pStyle w:val="aa"/>
          <w:jc w:val="right"/>
        </w:pPr>
        <w:r>
          <w:fldChar w:fldCharType="begin"/>
        </w:r>
        <w:r w:rsidR="00F90FCF">
          <w:instrText>PAGE   \* MERGEFORMAT</w:instrText>
        </w:r>
        <w:r>
          <w:fldChar w:fldCharType="separate"/>
        </w:r>
        <w:r w:rsidR="00925868">
          <w:rPr>
            <w:noProof/>
          </w:rPr>
          <w:t>10</w:t>
        </w:r>
        <w:r>
          <w:fldChar w:fldCharType="end"/>
        </w:r>
      </w:p>
    </w:sdtContent>
  </w:sdt>
  <w:p w:rsidR="00F90FCF" w:rsidRDefault="00F90FC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866290"/>
      <w:docPartObj>
        <w:docPartGallery w:val="Page Numbers (Bottom of Page)"/>
        <w:docPartUnique/>
      </w:docPartObj>
    </w:sdtPr>
    <w:sdtContent>
      <w:p w:rsidR="00F90FCF" w:rsidRDefault="00C20435">
        <w:pPr>
          <w:pStyle w:val="aa"/>
          <w:jc w:val="right"/>
        </w:pPr>
        <w:r>
          <w:fldChar w:fldCharType="begin"/>
        </w:r>
        <w:r w:rsidR="00F90FCF">
          <w:instrText>PAGE   \* MERGEFORMAT</w:instrText>
        </w:r>
        <w:r>
          <w:fldChar w:fldCharType="separate"/>
        </w:r>
        <w:r w:rsidR="00925868">
          <w:rPr>
            <w:noProof/>
          </w:rPr>
          <w:t>1</w:t>
        </w:r>
        <w:r>
          <w:fldChar w:fldCharType="end"/>
        </w:r>
      </w:p>
    </w:sdtContent>
  </w:sdt>
  <w:p w:rsidR="00F90FCF" w:rsidRDefault="00F90FC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FCF" w:rsidRDefault="00C20435">
    <w:pPr>
      <w:pStyle w:val="aa"/>
      <w:jc w:val="right"/>
    </w:pPr>
    <w:r>
      <w:fldChar w:fldCharType="begin"/>
    </w:r>
    <w:r w:rsidR="00F90FCF">
      <w:instrText>PAGE   \* MERGEFORMAT</w:instrText>
    </w:r>
    <w:r>
      <w:fldChar w:fldCharType="separate"/>
    </w:r>
    <w:r w:rsidR="00925868">
      <w:rPr>
        <w:noProof/>
      </w:rPr>
      <w:t>44</w:t>
    </w:r>
    <w:r>
      <w:fldChar w:fldCharType="end"/>
    </w:r>
  </w:p>
  <w:p w:rsidR="00F90FCF" w:rsidRDefault="00F90F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08" w:rsidRDefault="00477008" w:rsidP="00E40443">
      <w:r>
        <w:separator/>
      </w:r>
    </w:p>
  </w:footnote>
  <w:footnote w:type="continuationSeparator" w:id="1">
    <w:p w:rsidR="00477008" w:rsidRDefault="00477008" w:rsidP="00E40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09192DEB"/>
    <w:multiLevelType w:val="hybridMultilevel"/>
    <w:tmpl w:val="E5660F32"/>
    <w:lvl w:ilvl="0" w:tplc="4D842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</w:r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A966E8"/>
    <w:multiLevelType w:val="multilevel"/>
    <w:tmpl w:val="4A0E88DA"/>
    <w:lvl w:ilvl="0">
      <w:start w:val="19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A2C62"/>
    <w:multiLevelType w:val="hybridMultilevel"/>
    <w:tmpl w:val="A942E816"/>
    <w:lvl w:ilvl="0" w:tplc="5B08CE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647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2E6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90B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CE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4C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0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2D0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46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A95A4E"/>
    <w:multiLevelType w:val="hybridMultilevel"/>
    <w:tmpl w:val="7CFA1C1E"/>
    <w:lvl w:ilvl="0" w:tplc="4D842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6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8"/>
  </w:num>
  <w:num w:numId="8">
    <w:abstractNumId w:val="25"/>
  </w:num>
  <w:num w:numId="9">
    <w:abstractNumId w:val="29"/>
  </w:num>
  <w:num w:numId="10">
    <w:abstractNumId w:val="14"/>
  </w:num>
  <w:num w:numId="11">
    <w:abstractNumId w:val="9"/>
  </w:num>
  <w:num w:numId="12">
    <w:abstractNumId w:val="31"/>
  </w:num>
  <w:num w:numId="13">
    <w:abstractNumId w:val="12"/>
  </w:num>
  <w:num w:numId="14">
    <w:abstractNumId w:val="23"/>
  </w:num>
  <w:num w:numId="15">
    <w:abstractNumId w:val="3"/>
  </w:num>
  <w:num w:numId="16">
    <w:abstractNumId w:val="21"/>
  </w:num>
  <w:num w:numId="17">
    <w:abstractNumId w:val="22"/>
  </w:num>
  <w:num w:numId="18">
    <w:abstractNumId w:val="10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4"/>
  </w:num>
  <w:num w:numId="23">
    <w:abstractNumId w:val="2"/>
  </w:num>
  <w:num w:numId="24">
    <w:abstractNumId w:val="33"/>
  </w:num>
  <w:num w:numId="25">
    <w:abstractNumId w:val="13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4"/>
  </w:num>
  <w:num w:numId="28">
    <w:abstractNumId w:val="20"/>
  </w:num>
  <w:num w:numId="29">
    <w:abstractNumId w:val="26"/>
  </w:num>
  <w:num w:numId="30">
    <w:abstractNumId w:val="26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6"/>
  </w:num>
  <w:num w:numId="34">
    <w:abstractNumId w:val="32"/>
  </w:num>
  <w:num w:numId="35">
    <w:abstractNumId w:val="19"/>
  </w:num>
  <w:num w:numId="36">
    <w:abstractNumId w:val="19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5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4"/>
  </w:num>
  <w:num w:numId="40">
    <w:abstractNumId w:val="17"/>
  </w:num>
  <w:num w:numId="41">
    <w:abstractNumId w:val="30"/>
  </w:num>
  <w:num w:numId="42">
    <w:abstractNumId w:val="1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EFA"/>
    <w:rsid w:val="00050AB8"/>
    <w:rsid w:val="00063858"/>
    <w:rsid w:val="00101C59"/>
    <w:rsid w:val="00196E55"/>
    <w:rsid w:val="002263EA"/>
    <w:rsid w:val="0023421F"/>
    <w:rsid w:val="00266B2D"/>
    <w:rsid w:val="00283CF3"/>
    <w:rsid w:val="002F43D4"/>
    <w:rsid w:val="00332A47"/>
    <w:rsid w:val="00386EC4"/>
    <w:rsid w:val="00450209"/>
    <w:rsid w:val="00477008"/>
    <w:rsid w:val="004C2668"/>
    <w:rsid w:val="004E0FC7"/>
    <w:rsid w:val="004F6E36"/>
    <w:rsid w:val="00521C84"/>
    <w:rsid w:val="0053206F"/>
    <w:rsid w:val="0054466E"/>
    <w:rsid w:val="005B20AC"/>
    <w:rsid w:val="005C7A3F"/>
    <w:rsid w:val="005E37F7"/>
    <w:rsid w:val="00612697"/>
    <w:rsid w:val="006224F1"/>
    <w:rsid w:val="00652074"/>
    <w:rsid w:val="00670333"/>
    <w:rsid w:val="006750E0"/>
    <w:rsid w:val="006C35FA"/>
    <w:rsid w:val="006E1530"/>
    <w:rsid w:val="006E536A"/>
    <w:rsid w:val="006F471E"/>
    <w:rsid w:val="00701F73"/>
    <w:rsid w:val="007551E9"/>
    <w:rsid w:val="0079642F"/>
    <w:rsid w:val="007A3FB8"/>
    <w:rsid w:val="007B4F8E"/>
    <w:rsid w:val="007D088A"/>
    <w:rsid w:val="00833F12"/>
    <w:rsid w:val="00855149"/>
    <w:rsid w:val="008D209A"/>
    <w:rsid w:val="00910C8C"/>
    <w:rsid w:val="00925868"/>
    <w:rsid w:val="00987C54"/>
    <w:rsid w:val="009B739C"/>
    <w:rsid w:val="009D4B4A"/>
    <w:rsid w:val="009D59F3"/>
    <w:rsid w:val="00A951FB"/>
    <w:rsid w:val="00AD484D"/>
    <w:rsid w:val="00B425BC"/>
    <w:rsid w:val="00B428C8"/>
    <w:rsid w:val="00B846C2"/>
    <w:rsid w:val="00BA71F9"/>
    <w:rsid w:val="00BC0235"/>
    <w:rsid w:val="00BE19CF"/>
    <w:rsid w:val="00C0363B"/>
    <w:rsid w:val="00C1069F"/>
    <w:rsid w:val="00C20435"/>
    <w:rsid w:val="00C3349E"/>
    <w:rsid w:val="00C337FF"/>
    <w:rsid w:val="00C50B0C"/>
    <w:rsid w:val="00C5384D"/>
    <w:rsid w:val="00C64E2C"/>
    <w:rsid w:val="00C8785C"/>
    <w:rsid w:val="00CB5410"/>
    <w:rsid w:val="00D03DB0"/>
    <w:rsid w:val="00D12C7B"/>
    <w:rsid w:val="00D81635"/>
    <w:rsid w:val="00DE5199"/>
    <w:rsid w:val="00DF5BAA"/>
    <w:rsid w:val="00E40443"/>
    <w:rsid w:val="00E500ED"/>
    <w:rsid w:val="00EA37B3"/>
    <w:rsid w:val="00F54160"/>
    <w:rsid w:val="00F90FCF"/>
    <w:rsid w:val="00FA4845"/>
    <w:rsid w:val="00FB4EFA"/>
    <w:rsid w:val="00FB6D8B"/>
    <w:rsid w:val="00FE37D4"/>
    <w:rsid w:val="00FF6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4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40443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404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4044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40443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E40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0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E5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5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E536A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6E53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E536A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6E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c">
    <w:name w:val="Hyperlink"/>
    <w:rsid w:val="007D088A"/>
    <w:rPr>
      <w:color w:val="0000FF"/>
      <w:u w:val="single"/>
    </w:rPr>
  </w:style>
  <w:style w:type="paragraph" w:customStyle="1" w:styleId="c2">
    <w:name w:val="c2"/>
    <w:basedOn w:val="a"/>
    <w:rsid w:val="007D088A"/>
    <w:pPr>
      <w:spacing w:before="100" w:beforeAutospacing="1" w:after="100" w:afterAutospacing="1"/>
    </w:pPr>
  </w:style>
  <w:style w:type="character" w:customStyle="1" w:styleId="c1">
    <w:name w:val="c1"/>
    <w:basedOn w:val="a0"/>
    <w:rsid w:val="007D088A"/>
  </w:style>
  <w:style w:type="character" w:customStyle="1" w:styleId="c1c3">
    <w:name w:val="c1 c3"/>
    <w:basedOn w:val="a0"/>
    <w:rsid w:val="007D088A"/>
  </w:style>
  <w:style w:type="paragraph" w:customStyle="1" w:styleId="c5">
    <w:name w:val="c5"/>
    <w:basedOn w:val="a"/>
    <w:rsid w:val="007D088A"/>
    <w:pPr>
      <w:spacing w:before="100" w:beforeAutospacing="1" w:after="100" w:afterAutospacing="1"/>
    </w:pPr>
  </w:style>
  <w:style w:type="paragraph" w:customStyle="1" w:styleId="c3">
    <w:name w:val="c3"/>
    <w:basedOn w:val="a"/>
    <w:rsid w:val="007D088A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D088A"/>
  </w:style>
  <w:style w:type="character" w:customStyle="1" w:styleId="c7">
    <w:name w:val="c7"/>
    <w:basedOn w:val="a0"/>
    <w:rsid w:val="007D088A"/>
  </w:style>
  <w:style w:type="paragraph" w:customStyle="1" w:styleId="c2c25">
    <w:name w:val="c2 c25"/>
    <w:basedOn w:val="a"/>
    <w:rsid w:val="007D088A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D088A"/>
  </w:style>
  <w:style w:type="paragraph" w:customStyle="1" w:styleId="c15c8">
    <w:name w:val="c15 c8"/>
    <w:basedOn w:val="a"/>
    <w:rsid w:val="007D088A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D088A"/>
  </w:style>
  <w:style w:type="paragraph" w:customStyle="1" w:styleId="c8c11">
    <w:name w:val="c8 c11"/>
    <w:basedOn w:val="a"/>
    <w:rsid w:val="007D088A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D088A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D088A"/>
  </w:style>
  <w:style w:type="paragraph" w:customStyle="1" w:styleId="c8c15">
    <w:name w:val="c8 c15"/>
    <w:basedOn w:val="a"/>
    <w:rsid w:val="007D088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D088A"/>
    <w:pPr>
      <w:spacing w:before="100" w:beforeAutospacing="1" w:after="100" w:afterAutospacing="1"/>
    </w:pPr>
  </w:style>
  <w:style w:type="table" w:styleId="ad">
    <w:name w:val="Table Grid"/>
    <w:basedOn w:val="a1"/>
    <w:rsid w:val="007D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D088A"/>
  </w:style>
  <w:style w:type="paragraph" w:styleId="af">
    <w:name w:val="Normal (Web)"/>
    <w:basedOn w:val="a"/>
    <w:uiPriority w:val="99"/>
    <w:unhideWhenUsed/>
    <w:rsid w:val="007D088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D088A"/>
    <w:rPr>
      <w:b/>
      <w:bCs/>
    </w:rPr>
  </w:style>
  <w:style w:type="character" w:styleId="af1">
    <w:name w:val="Emphasis"/>
    <w:basedOn w:val="a0"/>
    <w:uiPriority w:val="20"/>
    <w:qFormat/>
    <w:rsid w:val="007D088A"/>
    <w:rPr>
      <w:i/>
      <w:iCs/>
    </w:rPr>
  </w:style>
  <w:style w:type="paragraph" w:customStyle="1" w:styleId="rtecenter">
    <w:name w:val="rtecenter"/>
    <w:basedOn w:val="a"/>
    <w:rsid w:val="007D088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90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0F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044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40443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E404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E40443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rsid w:val="00E40443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E404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04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04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E53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E536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6E536A"/>
    <w:pPr>
      <w:widowControl w:val="0"/>
      <w:shd w:val="clear" w:color="auto" w:fill="FFFFFF"/>
      <w:spacing w:after="4620" w:line="245" w:lineRule="exact"/>
      <w:ind w:hanging="540"/>
    </w:pPr>
    <w:rPr>
      <w:lang w:eastAsia="en-US"/>
    </w:rPr>
  </w:style>
  <w:style w:type="character" w:customStyle="1" w:styleId="9">
    <w:name w:val="Основной текст (9)_"/>
    <w:basedOn w:val="a0"/>
    <w:link w:val="91"/>
    <w:rsid w:val="006E536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6E536A"/>
    <w:pPr>
      <w:widowControl w:val="0"/>
      <w:shd w:val="clear" w:color="auto" w:fill="FFFFFF"/>
      <w:spacing w:before="4620" w:line="245" w:lineRule="exact"/>
    </w:pPr>
    <w:rPr>
      <w:b/>
      <w:bCs/>
      <w:sz w:val="23"/>
      <w:szCs w:val="23"/>
      <w:lang w:eastAsia="en-US"/>
    </w:rPr>
  </w:style>
  <w:style w:type="character" w:customStyle="1" w:styleId="90">
    <w:name w:val="Основной текст (9)"/>
    <w:basedOn w:val="9"/>
    <w:rsid w:val="006E53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styleId="ac">
    <w:name w:val="Hyperlink"/>
    <w:rsid w:val="007D088A"/>
    <w:rPr>
      <w:color w:val="0000FF"/>
      <w:u w:val="single"/>
    </w:rPr>
  </w:style>
  <w:style w:type="paragraph" w:customStyle="1" w:styleId="c2">
    <w:name w:val="c2"/>
    <w:basedOn w:val="a"/>
    <w:rsid w:val="007D088A"/>
    <w:pPr>
      <w:spacing w:before="100" w:beforeAutospacing="1" w:after="100" w:afterAutospacing="1"/>
    </w:pPr>
  </w:style>
  <w:style w:type="character" w:customStyle="1" w:styleId="c1">
    <w:name w:val="c1"/>
    <w:basedOn w:val="a0"/>
    <w:rsid w:val="007D088A"/>
  </w:style>
  <w:style w:type="character" w:customStyle="1" w:styleId="c1c3">
    <w:name w:val="c1 c3"/>
    <w:basedOn w:val="a0"/>
    <w:rsid w:val="007D088A"/>
  </w:style>
  <w:style w:type="paragraph" w:customStyle="1" w:styleId="c5">
    <w:name w:val="c5"/>
    <w:basedOn w:val="a"/>
    <w:rsid w:val="007D088A"/>
    <w:pPr>
      <w:spacing w:before="100" w:beforeAutospacing="1" w:after="100" w:afterAutospacing="1"/>
    </w:pPr>
  </w:style>
  <w:style w:type="paragraph" w:customStyle="1" w:styleId="c3">
    <w:name w:val="c3"/>
    <w:basedOn w:val="a"/>
    <w:rsid w:val="007D088A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7D088A"/>
  </w:style>
  <w:style w:type="character" w:customStyle="1" w:styleId="c7">
    <w:name w:val="c7"/>
    <w:basedOn w:val="a0"/>
    <w:rsid w:val="007D088A"/>
  </w:style>
  <w:style w:type="paragraph" w:customStyle="1" w:styleId="c2c25">
    <w:name w:val="c2 c25"/>
    <w:basedOn w:val="a"/>
    <w:rsid w:val="007D088A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7D088A"/>
  </w:style>
  <w:style w:type="paragraph" w:customStyle="1" w:styleId="c15c8">
    <w:name w:val="c15 c8"/>
    <w:basedOn w:val="a"/>
    <w:rsid w:val="007D088A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7D088A"/>
  </w:style>
  <w:style w:type="paragraph" w:customStyle="1" w:styleId="c8c11">
    <w:name w:val="c8 c11"/>
    <w:basedOn w:val="a"/>
    <w:rsid w:val="007D088A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7D088A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7D088A"/>
  </w:style>
  <w:style w:type="paragraph" w:customStyle="1" w:styleId="c8c15">
    <w:name w:val="c8 c15"/>
    <w:basedOn w:val="a"/>
    <w:rsid w:val="007D088A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7D088A"/>
    <w:pPr>
      <w:spacing w:before="100" w:beforeAutospacing="1" w:after="100" w:afterAutospacing="1"/>
    </w:pPr>
  </w:style>
  <w:style w:type="table" w:styleId="ad">
    <w:name w:val="Table Grid"/>
    <w:basedOn w:val="a1"/>
    <w:rsid w:val="007D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7D088A"/>
  </w:style>
  <w:style w:type="paragraph" w:styleId="af">
    <w:name w:val="Normal (Web)"/>
    <w:basedOn w:val="a"/>
    <w:uiPriority w:val="99"/>
    <w:unhideWhenUsed/>
    <w:rsid w:val="007D088A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7D088A"/>
    <w:rPr>
      <w:b/>
      <w:bCs/>
    </w:rPr>
  </w:style>
  <w:style w:type="character" w:styleId="af1">
    <w:name w:val="Emphasis"/>
    <w:basedOn w:val="a0"/>
    <w:uiPriority w:val="20"/>
    <w:qFormat/>
    <w:rsid w:val="007D088A"/>
    <w:rPr>
      <w:i/>
      <w:iCs/>
    </w:rPr>
  </w:style>
  <w:style w:type="paragraph" w:customStyle="1" w:styleId="rtecenter">
    <w:name w:val="rtecenter"/>
    <w:basedOn w:val="a"/>
    <w:rsid w:val="007D088A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F90F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8F3A-59A1-4CE5-A184-D1F13FDA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11972</Words>
  <Characters>68246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HomeComputer</Company>
  <LinksUpToDate>false</LinksUpToDate>
  <CharactersWithSpaces>80058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2019-09-19T17:33:00Z</cp:lastPrinted>
  <dcterms:created xsi:type="dcterms:W3CDTF">2019-09-19T17:16:00Z</dcterms:created>
  <dcterms:modified xsi:type="dcterms:W3CDTF">2020-11-03T14:51:00Z</dcterms:modified>
</cp:coreProperties>
</file>