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D3" w:rsidRDefault="00FC2C6F" w:rsidP="00EC14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admin\Pictures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D3" w:rsidRDefault="00EC14D3" w:rsidP="003E7286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1.1. Образовательная программа </w:t>
      </w:r>
      <w:r>
        <w:rPr>
          <w:sz w:val="28"/>
          <w:szCs w:val="28"/>
        </w:rPr>
        <w:t xml:space="preserve">– </w:t>
      </w:r>
      <w:r>
        <w:rPr>
          <w:sz w:val="23"/>
          <w:szCs w:val="23"/>
        </w:rPr>
        <w:t xml:space="preserve">это нормативно-правовой документ, обязательный для выполнения в полном объеме, предназначенный для реализации требований к минимуму содержания и подготовки, обучающихся по конкретному предмету учебного плана ОУ, учебная программа также определяет ценности и цели, состав и логическую последовательность усвоения элементов содержания, выявляет уровни и нормы оценки знаний обучающихся. </w:t>
      </w: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Цель программы </w:t>
      </w:r>
      <w:r>
        <w:rPr>
          <w:sz w:val="28"/>
          <w:szCs w:val="28"/>
        </w:rPr>
        <w:t xml:space="preserve">– </w:t>
      </w:r>
      <w:r>
        <w:rPr>
          <w:sz w:val="23"/>
          <w:szCs w:val="23"/>
        </w:rPr>
        <w:t>создание условий для планирования, организации и управления образовательным процессом по определенному учебному предмету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</w:t>
      </w:r>
      <w:r>
        <w:rPr>
          <w:sz w:val="28"/>
          <w:szCs w:val="28"/>
        </w:rPr>
        <w:t xml:space="preserve">. </w:t>
      </w: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Задачи программы: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дать представление о практической реализации компонентов государственного образовательного стандарта при изучении конкретного учебного предмета курса;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конкретно определить содержание, объем, порядок изучения учебного предмета, курса с учетом целей, задач и особенностей учебно-воспитательного процесса ОУ и контингента обучающихся. </w:t>
      </w: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Функции программы: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нормативная, то есть является документом, обязательным для выполнения в полном объеме;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EC14D3" w:rsidRDefault="00EC14D3" w:rsidP="00EC14D3">
      <w:pPr>
        <w:rPr>
          <w:sz w:val="23"/>
          <w:szCs w:val="23"/>
        </w:rPr>
      </w:pPr>
      <w:r>
        <w:rPr>
          <w:sz w:val="23"/>
          <w:szCs w:val="23"/>
        </w:rPr>
        <w:t xml:space="preserve">- 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учащихся.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1.5. </w:t>
      </w:r>
      <w:r>
        <w:rPr>
          <w:sz w:val="23"/>
          <w:szCs w:val="23"/>
        </w:rPr>
        <w:t xml:space="preserve">Образовательная программа по предмету разрабатывается учителем. При составлении рабочей программы учитель обязан обеспечить соответствие ее содержания следующим документам: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Государственному образовательному стандарту по соответствующему предмету;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Региональному стандарту начального общего, основного общего, среднего (полного) общего образования Воронежской области;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Примерной программе по предмету, утвержденной Министерством образования и науки РФ или авторской программе, на основании которых педагог готовит рабочую программу;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Образовательной программе школы;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Учебному плану школы.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104650" w:rsidRDefault="00104650" w:rsidP="00EC14D3">
      <w:pPr>
        <w:pStyle w:val="Default"/>
        <w:rPr>
          <w:b/>
          <w:bCs/>
          <w:sz w:val="28"/>
          <w:szCs w:val="28"/>
        </w:rPr>
      </w:pP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Пояснительная записка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на основе примерной программы среднего (полного) общего образования по технологии (базовый уровень) к учебнику Технология 10 – 11класс</w:t>
      </w:r>
      <w:proofErr w:type="gramStart"/>
      <w:r>
        <w:rPr>
          <w:sz w:val="23"/>
          <w:szCs w:val="23"/>
        </w:rPr>
        <w:t>/П</w:t>
      </w:r>
      <w:proofErr w:type="gramEnd"/>
      <w:r>
        <w:rPr>
          <w:sz w:val="23"/>
          <w:szCs w:val="23"/>
        </w:rPr>
        <w:t xml:space="preserve">од ред. Симоненко В.Д. -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–Граф, 2014г.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Выбор авторской программы В.Д. Симоненко мотивирован тем, что она: </w:t>
      </w:r>
    </w:p>
    <w:p w:rsidR="00EC14D3" w:rsidRDefault="00EC14D3" w:rsidP="00EC14D3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- рекомендована Министерством образования и науки РФ для общеобразовательных классов; </w:t>
      </w:r>
    </w:p>
    <w:p w:rsidR="00EC14D3" w:rsidRDefault="00EC14D3" w:rsidP="00EC14D3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-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технологии, которые определены стандартом; </w:t>
      </w:r>
    </w:p>
    <w:p w:rsidR="00EC14D3" w:rsidRDefault="00EC14D3" w:rsidP="00EC14D3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построена</w:t>
      </w:r>
      <w:proofErr w:type="gramEnd"/>
      <w:r>
        <w:rPr>
          <w:sz w:val="23"/>
          <w:szCs w:val="23"/>
        </w:rPr>
        <w:t xml:space="preserve"> с учётом принципов системности, научности, доступности и преемственности;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обеспечивает условия для реализации практической направленности, учитывает возрастную психологию учащихся.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Нормативно-правовые документы, на основе которых составлена комплексная учебная программа по технологии.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Федеральный закон от 29.12.2012 г. № 273-ФЗ «Об образовании в Российской Федерации».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C14D3" w:rsidRPr="00EC14D3" w:rsidRDefault="00EC14D3" w:rsidP="00EC14D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14D3">
        <w:rPr>
          <w:rFonts w:ascii="Times New Roman" w:hAnsi="Times New Roman" w:cs="Times New Roman"/>
          <w:color w:val="000000"/>
          <w:sz w:val="23"/>
          <w:szCs w:val="23"/>
        </w:rPr>
        <w:t xml:space="preserve"> Федеральный перечень учебников, рекомендуемых к использованию при реализации образовательной программы основного общего образования (приказ </w:t>
      </w:r>
      <w:proofErr w:type="spellStart"/>
      <w:r w:rsidRPr="00EC14D3"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EC14D3"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19.12.2012 № 1067; приказ </w:t>
      </w:r>
      <w:proofErr w:type="spellStart"/>
      <w:r w:rsidRPr="00EC14D3"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EC14D3"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31.03.2014 № 253); </w:t>
      </w:r>
    </w:p>
    <w:p w:rsidR="00EC14D3" w:rsidRPr="00EC14D3" w:rsidRDefault="00EC14D3" w:rsidP="00EC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Соответствие программы федеральному компоненту стандарта образования. </w:t>
      </w:r>
    </w:p>
    <w:p w:rsidR="00EC14D3" w:rsidRPr="00EC14D3" w:rsidRDefault="00EC14D3" w:rsidP="00EC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C14D3">
        <w:rPr>
          <w:rFonts w:ascii="Times New Roman" w:hAnsi="Times New Roman" w:cs="Times New Roman"/>
          <w:color w:val="000000"/>
          <w:sz w:val="23"/>
          <w:szCs w:val="23"/>
        </w:rPr>
        <w:t>Комплексная учебная программа по технологии для 10-11-х классов разработана в соответствии с положениями Конституции Российской Федерации и федеральными законами Российской Федерации: в области технологии и с законом «Об образовании» от 29.12.2012 N 273-ФЗ,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30.08.2013г. № 1015, устанавливающего обязательный минимум содержания основных образовательных программ</w:t>
      </w:r>
      <w:proofErr w:type="gramEnd"/>
      <w:r w:rsidRPr="00EC14D3">
        <w:rPr>
          <w:rFonts w:ascii="Times New Roman" w:hAnsi="Times New Roman" w:cs="Times New Roman"/>
          <w:color w:val="000000"/>
          <w:sz w:val="23"/>
          <w:szCs w:val="23"/>
        </w:rPr>
        <w:t xml:space="preserve"> общего образования, включая программу по технологии. </w:t>
      </w:r>
    </w:p>
    <w:p w:rsidR="00EC14D3" w:rsidRPr="00EC14D3" w:rsidRDefault="00EC14D3" w:rsidP="00EC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14D3">
        <w:rPr>
          <w:rFonts w:ascii="Times New Roman" w:hAnsi="Times New Roman" w:cs="Times New Roman"/>
          <w:color w:val="000000"/>
          <w:sz w:val="23"/>
          <w:szCs w:val="23"/>
        </w:rPr>
        <w:t xml:space="preserve">Согласно Базисному учебному плану распределение учебных часов по технологии по ступеням обучения осуществляется следующим образом: </w:t>
      </w:r>
      <w:r w:rsidR="00104650">
        <w:rPr>
          <w:rFonts w:ascii="Times New Roman" w:hAnsi="Times New Roman" w:cs="Times New Roman"/>
          <w:color w:val="000000"/>
          <w:sz w:val="23"/>
          <w:szCs w:val="23"/>
        </w:rPr>
        <w:t>в 10-11 классах выделяется по 34</w:t>
      </w:r>
      <w:r w:rsidRPr="00EC14D3">
        <w:rPr>
          <w:rFonts w:ascii="Times New Roman" w:hAnsi="Times New Roman" w:cs="Times New Roman"/>
          <w:color w:val="000000"/>
          <w:sz w:val="23"/>
          <w:szCs w:val="23"/>
        </w:rPr>
        <w:t xml:space="preserve"> часов из расчёта 1 учебный час в неделю. </w:t>
      </w:r>
    </w:p>
    <w:p w:rsidR="00EC14D3" w:rsidRPr="00EC14D3" w:rsidRDefault="00EC14D3" w:rsidP="00EC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14D3">
        <w:rPr>
          <w:rFonts w:ascii="Times New Roman" w:hAnsi="Times New Roman" w:cs="Times New Roman"/>
          <w:color w:val="000000"/>
          <w:sz w:val="23"/>
          <w:szCs w:val="23"/>
        </w:rPr>
        <w:t xml:space="preserve"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представленные ниже в виде таблицы. </w:t>
      </w:r>
    </w:p>
    <w:p w:rsidR="00EC14D3" w:rsidRPr="00EC14D3" w:rsidRDefault="00EC14D3" w:rsidP="00EC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Образовательная область. </w:t>
      </w:r>
    </w:p>
    <w:p w:rsidR="00EC14D3" w:rsidRDefault="00EC14D3" w:rsidP="00EC14D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EC14D3">
        <w:rPr>
          <w:rFonts w:ascii="Times New Roman" w:hAnsi="Times New Roman" w:cs="Times New Roman"/>
          <w:color w:val="000000"/>
          <w:sz w:val="23"/>
          <w:szCs w:val="23"/>
        </w:rPr>
        <w:t>Учебный предмет «Технология» входит в образовательную область «Технология».</w:t>
      </w: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Общая характеристика учебного предмета технология.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Рабочая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культура и эстетика труда;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получение, обработка, хранение и использование информации;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основы черчения, графики, дизайна;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творческая, проектная деятельность;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знакомство с миром профессий, выбор жизненных, профессиональных планов;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влияние технологических процессов на окружающую среду и здоровье человека;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перспективы и социальные последствия развития технологии и техники.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EC14D3" w:rsidRDefault="00EC14D3" w:rsidP="00EC14D3">
      <w:pPr>
        <w:rPr>
          <w:sz w:val="23"/>
          <w:szCs w:val="23"/>
        </w:rPr>
      </w:pPr>
      <w:r>
        <w:rPr>
          <w:sz w:val="23"/>
          <w:szCs w:val="23"/>
        </w:rPr>
        <w:t xml:space="preserve">• возможность реализации </w:t>
      </w:r>
      <w:proofErr w:type="spellStart"/>
      <w:r>
        <w:rPr>
          <w:sz w:val="23"/>
          <w:szCs w:val="23"/>
        </w:rPr>
        <w:t>общетрудовой</w:t>
      </w:r>
      <w:proofErr w:type="spellEnd"/>
      <w:r>
        <w:rPr>
          <w:sz w:val="23"/>
          <w:szCs w:val="23"/>
        </w:rPr>
        <w:t>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>
        <w:rPr>
          <w:sz w:val="23"/>
          <w:szCs w:val="23"/>
        </w:rPr>
        <w:t>профконсультационной</w:t>
      </w:r>
      <w:proofErr w:type="spellEnd"/>
      <w:r>
        <w:rPr>
          <w:sz w:val="23"/>
          <w:szCs w:val="23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результатами освоения учащимися образовательной области “Технология” являются: </w:t>
      </w:r>
    </w:p>
    <w:p w:rsidR="00EC14D3" w:rsidRDefault="00EC14D3" w:rsidP="00EC14D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труда. </w:t>
      </w:r>
    </w:p>
    <w:p w:rsidR="00EC14D3" w:rsidRDefault="00EC14D3" w:rsidP="00EC14D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 </w:t>
      </w:r>
    </w:p>
    <w:p w:rsidR="00EC14D3" w:rsidRDefault="00EC14D3" w:rsidP="00EC14D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C14D3" w:rsidRDefault="00EC14D3" w:rsidP="00EC14D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 </w:t>
      </w: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Цели и задачи преподавания учебного предмета «Технология».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sz w:val="23"/>
          <w:szCs w:val="23"/>
        </w:rPr>
        <w:t>техносферы</w:t>
      </w:r>
      <w:proofErr w:type="spellEnd"/>
      <w:r>
        <w:rPr>
          <w:sz w:val="23"/>
          <w:szCs w:val="23"/>
        </w:rPr>
        <w:t xml:space="preserve">, современном производстве и применяющихся в нем технологиях.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предметной области «Технология» призвано обеспечить: </w:t>
      </w:r>
    </w:p>
    <w:p w:rsidR="00EC14D3" w:rsidRDefault="00EC14D3" w:rsidP="00EC14D3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развитие инновационной творческой деятельности обучающихся в процессе решения прикладных учебных задач; </w:t>
      </w:r>
    </w:p>
    <w:p w:rsidR="00EC14D3" w:rsidRDefault="00EC14D3" w:rsidP="00EC14D3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EC14D3" w:rsidRDefault="00EC14D3" w:rsidP="00EC14D3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совершенствование умений осуществлять учебно-исследовательскую и проектную деятельность; </w:t>
      </w:r>
    </w:p>
    <w:p w:rsidR="00EC14D3" w:rsidRDefault="00EC14D3" w:rsidP="00EC14D3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представлений о социальных и этических аспектах научно-технического прогресса;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формирование способности придавать экологическую направленность любой деятельности, проекту;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технологии на базовом уровне направлено на достижение следующих целей: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3"/>
          <w:szCs w:val="23"/>
        </w:rPr>
        <w:t xml:space="preserve">овладение </w:t>
      </w:r>
      <w:r>
        <w:rPr>
          <w:sz w:val="23"/>
          <w:szCs w:val="23"/>
        </w:rPr>
        <w:t xml:space="preserve"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3"/>
          <w:szCs w:val="23"/>
        </w:rPr>
        <w:t xml:space="preserve">формирование готовности и способности </w:t>
      </w:r>
      <w:r>
        <w:rPr>
          <w:sz w:val="23"/>
          <w:szCs w:val="23"/>
        </w:rPr>
        <w:t xml:space="preserve">к самостоятельной деятельности на рынке труда, товаров и услуг, продолжению обучения в системе непрерывного профессионального образования. </w:t>
      </w: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2.6. Связь технологии с другими учебными предметами.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 </w:t>
      </w: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к уровню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результатами освоения учащимися образовательной области «Технология» являются: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Знать: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-понятия о профессиях и профессиональной деятельности, сферы трудовой деятельности;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-порядок создания предприятий малого бизнеса, организационно-правовые формы,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-чем отличается предпринимательство от других видов экономической деятельности, что такое предпринимательский риск, </w:t>
      </w:r>
    </w:p>
    <w:p w:rsidR="00EC14D3" w:rsidRDefault="00EC14D3" w:rsidP="00EC14D3">
      <w:pPr>
        <w:rPr>
          <w:sz w:val="23"/>
          <w:szCs w:val="23"/>
        </w:rPr>
      </w:pPr>
      <w:r>
        <w:rPr>
          <w:sz w:val="23"/>
          <w:szCs w:val="23"/>
        </w:rPr>
        <w:t>-условия прибыльного производства;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-роль менеджмента и маркетинга в деятельности предпринимателей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-кто может быть участником предпринимательской деятельности,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-какие документы дают право на осуществление индивидуальной предпринимательской деятельности.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-соотносить свои индивидуальные особенности с требованиями конкретной профессии;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-осуществлять самоанализ развития своей личности;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-анализировать информацию о современных формах и методах хозяйствования в условиях рынка;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-иллюстрировать на конкретных примерах роль предпринимательства в экономической жизни общества;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-выдвигать деловые идеи;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-характеризовать отдельные виды предпринимательской деятельности;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-изучать конъюнктуру рынка, определять себестоимость произведенной продукции, разрабатывать бизнес-план;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-находить необходимые сведения о товарах и услугах, используя различные источники информации;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-распределять обязанности при коллективном выполнении трудового задания;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-решать технологические задачи с применением методов творческой деятельности;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-планировать и организовывать проектную деятельность и процесс труда;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-уточнять и корректировать профессиональные намерения.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полученные знания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-повышения активности процесса и результатов своего труда;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-поиска и применения различных источников информации;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-соотнесения планов трудоустройства, получения профессионального образования;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-составления резюме при трудоустройстве </w:t>
      </w:r>
    </w:p>
    <w:p w:rsidR="00EC14D3" w:rsidRDefault="00EC14D3" w:rsidP="00EC14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Критерии и нормы оценки знаний, умений и навыков обучающихся.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качество выполнения изучаемых на уроке приёмов, операций и работы в целом;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уровень творческой деятельности, найденные продуктивные технические и технологические решения.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rPr>
          <w:sz w:val="23"/>
          <w:szCs w:val="23"/>
        </w:rPr>
      </w:pPr>
      <w:r>
        <w:rPr>
          <w:sz w:val="23"/>
          <w:szCs w:val="23"/>
        </w:rPr>
        <w:t>Предпочтение следует отдавать качественной оценке деятельности каждого ребёнка на уроке, его творческим находкам в процессе наблюдений, размышлений и самореализации.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знаний и умений, учащихся по устному опросу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«5» ставится, если учащийся: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полностью освоил учебный материал;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умеет изложить его своими словами;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самостоятельно подтверждает ответ конкретными примерами;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правильно и обстоятельно отвечает на дополнительные вопросы учителя.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«4» ставится, если учащийся: </w:t>
      </w:r>
    </w:p>
    <w:p w:rsidR="00EC14D3" w:rsidRDefault="00EC14D3" w:rsidP="00EC14D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 основном усвоил учебный материал, допускает незначительные ошибки при его изложении своими словами; </w:t>
      </w:r>
    </w:p>
    <w:p w:rsidR="00EC14D3" w:rsidRDefault="00EC14D3" w:rsidP="00EC14D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подтверждает ответ конкретными примерами;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правильно отвечает на дополнительные вопросы учителя.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«3» ставится, если учащийся: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не усвоил существенную часть учебного материала;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допускает значительные ошибки при его изложении своими словами;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затрудняется подтвердить ответ конкретными примерами;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слабо отвечает на дополнительные вопросы.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«2» ставится, если учащийся: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почти не усвоил учебный материал;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не может изложить его своими словами; </w:t>
      </w:r>
    </w:p>
    <w:p w:rsidR="00EC14D3" w:rsidRDefault="00EC14D3" w:rsidP="00EC14D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не может подтвердить ответ конкретными примерами;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 отвечает на большую часть дополнительных вопросов учителя.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Проверка и оценка лабораторно-практических работ учащихся </w:t>
      </w:r>
    </w:p>
    <w:p w:rsidR="00EC14D3" w:rsidRDefault="00EC14D3" w:rsidP="00EC14D3">
      <w:pPr>
        <w:rPr>
          <w:sz w:val="23"/>
          <w:szCs w:val="23"/>
        </w:rPr>
      </w:pPr>
      <w:r>
        <w:rPr>
          <w:sz w:val="23"/>
          <w:szCs w:val="23"/>
        </w:rPr>
        <w:t>«5» -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на, то установки); изделие оформлено небрежно или не закончено в срок.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«2»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Оценивание теста учащихся производится по следующей системе: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«5» - получают учащиеся, справившиеся с работой 100 - 95 %;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«4» - ставится в том случае, если верные ответы составляют 70% - 95 % от общего количества;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«3» - соответствует работа, содержащая 50 – 70 % правильных ответов.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Критерии оценки проектной работы учитывают цели и задачи проектной деятельности на данном этапе образования. </w:t>
      </w:r>
      <w:r>
        <w:rPr>
          <w:b/>
          <w:bCs/>
          <w:sz w:val="23"/>
          <w:szCs w:val="23"/>
        </w:rPr>
        <w:t xml:space="preserve">Итоговый </w:t>
      </w:r>
      <w:proofErr w:type="gramStart"/>
      <w:r>
        <w:rPr>
          <w:b/>
          <w:bCs/>
          <w:sz w:val="23"/>
          <w:szCs w:val="23"/>
        </w:rPr>
        <w:t>индивидуальный проект</w:t>
      </w:r>
      <w:proofErr w:type="gramEnd"/>
      <w:r>
        <w:rPr>
          <w:b/>
          <w:bCs/>
          <w:sz w:val="23"/>
          <w:szCs w:val="23"/>
        </w:rPr>
        <w:t xml:space="preserve"> целесообразно оценивать по следующим критериям: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Способность к самостоятельному приобретению знаний и решению проблем, проявляющиеся в умении поставить задачу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т.п. Данный критерий в целом включает оценку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познавательных учебных действий.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предметных знаний и способов действий, </w:t>
      </w:r>
      <w:proofErr w:type="gramStart"/>
      <w:r>
        <w:rPr>
          <w:sz w:val="23"/>
          <w:szCs w:val="23"/>
        </w:rPr>
        <w:t>проявляющаяся</w:t>
      </w:r>
      <w:proofErr w:type="gramEnd"/>
      <w:r>
        <w:rPr>
          <w:sz w:val="23"/>
          <w:szCs w:val="23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регулятивных действий, </w:t>
      </w:r>
      <w:proofErr w:type="gramStart"/>
      <w:r>
        <w:rPr>
          <w:sz w:val="23"/>
          <w:szCs w:val="23"/>
        </w:rPr>
        <w:t>проявляющаяся</w:t>
      </w:r>
      <w:proofErr w:type="gramEnd"/>
      <w:r>
        <w:rPr>
          <w:sz w:val="23"/>
          <w:szCs w:val="23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коммуникативных действий, </w:t>
      </w:r>
      <w:proofErr w:type="gramStart"/>
      <w:r>
        <w:rPr>
          <w:sz w:val="23"/>
          <w:szCs w:val="23"/>
        </w:rPr>
        <w:t>проявляющаяся</w:t>
      </w:r>
      <w:proofErr w:type="gramEnd"/>
      <w:r>
        <w:rPr>
          <w:sz w:val="23"/>
          <w:szCs w:val="23"/>
        </w:rPr>
        <w:t xml:space="preserve"> в умении ясно изложить и оформить выполненную работу, представить её результаты, аргументировано ответить на вопросы. </w:t>
      </w:r>
    </w:p>
    <w:p w:rsidR="00EC14D3" w:rsidRDefault="00EC14D3" w:rsidP="00EC14D3">
      <w:pPr>
        <w:pStyle w:val="Default"/>
        <w:rPr>
          <w:sz w:val="23"/>
          <w:szCs w:val="23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выполненного проекта могут быть описаны на основе интегрального (уровневого) подхода или на основе аналитического подхода. </w:t>
      </w:r>
    </w:p>
    <w:p w:rsidR="00EC14D3" w:rsidRDefault="00EC14D3" w:rsidP="00EC14D3">
      <w:pPr>
        <w:rPr>
          <w:sz w:val="23"/>
          <w:szCs w:val="23"/>
        </w:rPr>
      </w:pPr>
      <w:r>
        <w:rPr>
          <w:sz w:val="23"/>
          <w:szCs w:val="23"/>
        </w:rPr>
        <w:t>Выбор интегрального или аналитического способа описания результатов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интегральном описании результатов выполнения проекта вывод об уровне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учащегося в ходе выполнении проекта, поэтому выявление и фиксация в ходе защиты того, что учащийся способен выполнять самостоятельно, а что – только с помощью руководителя проекта, является основной задачей оценочной деятельности.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для оценки последовательности выполнения проекта: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Оригинальность темы и идеи проекта.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Конструктивные параметры (соответствие конструкции изделия; прочность, надежность; удобство использования).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Технологические критерии (соответствие документации; оригинальность применения и сочетание материалов; соблюдение правил техники безопасности).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Эстетические критерии (композиционная завершенность; дизайн изделия; использование традиций народной культуры).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Экономические критерии (потребность в изделии; экономическое обоснование; рекомендации к использованию; возможность массового производства). </w:t>
      </w:r>
    </w:p>
    <w:p w:rsidR="00EC14D3" w:rsidRDefault="00EC14D3" w:rsidP="00EC14D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Информационные критерии (стандартность проектной документации; использование дополнительной информации). </w:t>
      </w: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104650" w:rsidRDefault="00104650" w:rsidP="00EC14D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ОСНОВНОЕ СОДЕРЖАНИЕ</w:t>
      </w:r>
      <w:r w:rsidR="00104650">
        <w:rPr>
          <w:b/>
          <w:bCs/>
          <w:sz w:val="23"/>
          <w:szCs w:val="23"/>
        </w:rPr>
        <w:t xml:space="preserve"> 10-</w:t>
      </w:r>
      <w:r>
        <w:rPr>
          <w:b/>
          <w:bCs/>
          <w:sz w:val="23"/>
          <w:szCs w:val="23"/>
        </w:rPr>
        <w:t xml:space="preserve"> 11 КЛАСС</w:t>
      </w:r>
      <w:r w:rsidR="00104650">
        <w:rPr>
          <w:b/>
          <w:bCs/>
          <w:sz w:val="23"/>
          <w:szCs w:val="23"/>
        </w:rPr>
        <w:t>ОВ</w:t>
      </w:r>
    </w:p>
    <w:p w:rsidR="00104650" w:rsidRDefault="00104650" w:rsidP="00EC14D3">
      <w:pPr>
        <w:pStyle w:val="Default"/>
        <w:rPr>
          <w:b/>
          <w:bCs/>
          <w:sz w:val="23"/>
          <w:szCs w:val="23"/>
        </w:rPr>
      </w:pP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ПРОФЕССИОНАЛЬНОЕ САМООПРЕДЕЛЕНИЕ И КАРЬЕРА 17 ЧАСОВ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Теоретические сведения. </w:t>
      </w:r>
      <w:r>
        <w:rPr>
          <w:sz w:val="23"/>
          <w:szCs w:val="23"/>
        </w:rPr>
        <w:t xml:space="preserve">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 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>
        <w:rPr>
          <w:sz w:val="23"/>
          <w:szCs w:val="23"/>
        </w:rPr>
        <w:t>профконсультационной</w:t>
      </w:r>
      <w:proofErr w:type="spellEnd"/>
      <w:r>
        <w:rPr>
          <w:sz w:val="23"/>
          <w:szCs w:val="23"/>
        </w:rPr>
        <w:t xml:space="preserve">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Формы </w:t>
      </w:r>
      <w:proofErr w:type="spellStart"/>
      <w:r>
        <w:rPr>
          <w:sz w:val="23"/>
          <w:szCs w:val="23"/>
        </w:rPr>
        <w:t>самопрезентации</w:t>
      </w:r>
      <w:proofErr w:type="spellEnd"/>
      <w:r>
        <w:rPr>
          <w:sz w:val="23"/>
          <w:szCs w:val="23"/>
        </w:rPr>
        <w:t xml:space="preserve">. Содержание резюме.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Практическая работа. </w:t>
      </w:r>
      <w:r>
        <w:rPr>
          <w:sz w:val="23"/>
          <w:szCs w:val="23"/>
        </w:rPr>
        <w:t xml:space="preserve">Выполнение проекта « Интересная профессия» (по выбору)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ТВОР</w:t>
      </w:r>
      <w:r w:rsidR="00765305">
        <w:rPr>
          <w:b/>
          <w:bCs/>
          <w:sz w:val="23"/>
          <w:szCs w:val="23"/>
        </w:rPr>
        <w:t>ЧЕСКАЯ ПРОЕКТНАЯ ДЕЯТЕЛЬНОСТЬ 17</w:t>
      </w:r>
      <w:r>
        <w:rPr>
          <w:b/>
          <w:bCs/>
          <w:sz w:val="23"/>
          <w:szCs w:val="23"/>
        </w:rPr>
        <w:t xml:space="preserve"> ЧАСОВ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 </w:t>
      </w:r>
    </w:p>
    <w:p w:rsidR="00EC14D3" w:rsidRDefault="00EC14D3" w:rsidP="00EC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качества выполненной работы. Подготовка к защите и защита проекта. </w:t>
      </w:r>
    </w:p>
    <w:p w:rsidR="00EC14D3" w:rsidRDefault="00EC14D3" w:rsidP="00EC14D3">
      <w:pPr>
        <w:rPr>
          <w:sz w:val="28"/>
          <w:szCs w:val="28"/>
        </w:rPr>
      </w:pPr>
      <w:r>
        <w:rPr>
          <w:b/>
          <w:bCs/>
          <w:sz w:val="23"/>
          <w:szCs w:val="23"/>
        </w:rPr>
        <w:t>Творческий проект. «Мои жизненные планы и профессиональная карьера» (или по выбору)</w:t>
      </w: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/>
    <w:sectPr w:rsidR="00EC14D3" w:rsidSect="00EC1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11" w:rsidRDefault="009E4111" w:rsidP="00CE3A66">
      <w:pPr>
        <w:spacing w:after="0" w:line="240" w:lineRule="auto"/>
      </w:pPr>
      <w:r>
        <w:separator/>
      </w:r>
    </w:p>
  </w:endnote>
  <w:endnote w:type="continuationSeparator" w:id="1">
    <w:p w:rsidR="009E4111" w:rsidRDefault="009E4111" w:rsidP="00CE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11" w:rsidRDefault="009E4111" w:rsidP="00CE3A66">
      <w:pPr>
        <w:spacing w:after="0" w:line="240" w:lineRule="auto"/>
      </w:pPr>
      <w:r>
        <w:separator/>
      </w:r>
    </w:p>
  </w:footnote>
  <w:footnote w:type="continuationSeparator" w:id="1">
    <w:p w:rsidR="009E4111" w:rsidRDefault="009E4111" w:rsidP="00CE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4D3"/>
    <w:rsid w:val="00104650"/>
    <w:rsid w:val="003E7286"/>
    <w:rsid w:val="00765305"/>
    <w:rsid w:val="00814C0D"/>
    <w:rsid w:val="008556AD"/>
    <w:rsid w:val="008D05D5"/>
    <w:rsid w:val="00944DF0"/>
    <w:rsid w:val="00957086"/>
    <w:rsid w:val="009E4111"/>
    <w:rsid w:val="00CE3A66"/>
    <w:rsid w:val="00DD7FDC"/>
    <w:rsid w:val="00E44843"/>
    <w:rsid w:val="00E45F18"/>
    <w:rsid w:val="00EC14D3"/>
    <w:rsid w:val="00FC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0465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A66"/>
  </w:style>
  <w:style w:type="paragraph" w:styleId="a6">
    <w:name w:val="footer"/>
    <w:basedOn w:val="a"/>
    <w:link w:val="a7"/>
    <w:uiPriority w:val="99"/>
    <w:semiHidden/>
    <w:unhideWhenUsed/>
    <w:rsid w:val="00CE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00F8-A2D2-47A5-B2C7-407E84E9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2018-09-23T09:14:00Z</cp:lastPrinted>
  <dcterms:created xsi:type="dcterms:W3CDTF">2018-09-22T16:10:00Z</dcterms:created>
  <dcterms:modified xsi:type="dcterms:W3CDTF">2019-10-26T01:57:00Z</dcterms:modified>
</cp:coreProperties>
</file>