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5937885" cy="8166735"/>
            <wp:effectExtent l="0" t="0" r="5715" b="5715"/>
            <wp:docPr id="2" name="Изображение 2" descr="Image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age (3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7885" cy="816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Элективный курс «В поисках смысла» предназначен для  обучающихся 10 класса. Современные школьники должны уметь работать с разными видами текста, с разной информацией, уметь писать сочинение-рассуждение, и этот навык необходим в дальнейшей жизни. В данном классе необходима работа по развитию речи, поскольку учащиеся не умеют находить, интерпретировать и использовать необходимую информацию из текстов. Затрудняются грамотно излагать свои мысли в письменной форме.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 – не только один из самых трудных видов деятельности учащихся, но и, по мнению большинства учителей, одна из самых трудных письменных форм мониторинга в системе обучения русскому языку и литературе, контроля овладения учащимися навыками связной речи. Оно требует от обучающегося  предельной сосредоточенности, умения чётко образно и грамотно излагать, аргументировать свои мысли. Но прежде чем он приступит к написанию сочинения, будущий выпускник должен прочитать и понять текст, используя навыки смыслового чтения.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  предполагает умения находить и извлекать информацию,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интегрировать и интерпретировать её,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оценивать содержание и форму текста, а также использовать информацию из текста.</w:t>
      </w:r>
    </w:p>
    <w:p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Читательская грамотность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«способность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 Многие мониторинговые  задания   по русскому языку построены с учетом того, что обучающиеся владеют навыками смыслового чтения, </w:t>
      </w:r>
      <w:r>
        <w:rPr>
          <w:rFonts w:ascii="Times New Roman" w:hAnsi="Times New Roman" w:cs="Times New Roman"/>
          <w:sz w:val="28"/>
          <w:szCs w:val="28"/>
        </w:rPr>
        <w:t>поэтому их необходимо развивать.</w:t>
      </w:r>
      <w:r>
        <w:rPr>
          <w:rFonts w:ascii="Times New Roman" w:hAnsi="Times New Roman" w:cs="Times New Roman"/>
          <w:bCs/>
          <w:sz w:val="28"/>
          <w:szCs w:val="28"/>
        </w:rPr>
        <w:t xml:space="preserve">  В измерителях читательской грамотности последних лет отмечаются следующие тенденции:</w:t>
      </w:r>
      <w:r>
        <w:rPr>
          <w:rFonts w:hAnsi="Calibri" w:eastAsiaTheme="minorEastAsia"/>
          <w:color w:val="000000" w:themeColor="text1"/>
          <w:kern w:val="24"/>
          <w:sz w:val="56"/>
          <w:szCs w:val="56"/>
          <w:lang w:eastAsia="ru-RU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аутентичность текстов или видов деятельности,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множественность текстов,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комплексный характер заданий,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«игровой» подход к смыслу: «Верю – не верю», «Хорошо – плохо», «Пойми меня».  Если обратиться к демоверсии ЕГЭ -21, то мы видим, что 10 заданий построены таким образом, что их невозможно решить правильно, не поняв смысла текста или предложений. Творческое задание   проверяет умения,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связанные с разными видами речевой деятельности – чтением (проводить смысловой, речеведческий, языковой анализ текста) и письмом (создавать на основе прочитанного вторичный текст – сочинение).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Курс способствует развитию читательской грамотности и умению выражать свои мысли на письме.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Актуальность данного элективного курса заключается прежде всего в том, что  формируются умения  находить нужную информацию в тексте, формулировать одну из проблем, поставленных автором текста, комментировать её, иллюстрировать примерами , давать пояснение к каждому примеру-иллюстрации, указывать  смысловую связь между ними, формулировать позицию автора, выражать  своё отношение к ней, грамотно выражать  свои мысли и создавать собственные высказывания.  Курс направлен  на организацию систематичной работы над пониманием художественного и публицистического текста и способами его выражения, практического применения полученных знаний и умений в ситуации необходимости самостоятельного построения собственного высказывания.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Программа </w:t>
      </w:r>
      <w:r>
        <w:rPr>
          <w:rFonts w:ascii="Times New Roman" w:hAnsi="Times New Roman" w:cs="Times New Roman"/>
          <w:iCs/>
          <w:sz w:val="28"/>
          <w:szCs w:val="28"/>
        </w:rPr>
        <w:t>элективного курса предназначена для обучающихся 10 класса и рассчитана на 34 часа.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Цель курса: </w:t>
      </w:r>
      <w:r>
        <w:rPr>
          <w:rFonts w:ascii="Times New Roman" w:hAnsi="Times New Roman" w:cs="Times New Roman"/>
          <w:iCs/>
          <w:sz w:val="28"/>
          <w:szCs w:val="28"/>
        </w:rPr>
        <w:t>развитие у обучающихся ключевых коммуникативных компетентностей, необходимых для успешной социализации личности; развитие речемыслительного потенциала выпускника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Задачи курса: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 коммуникативные  компетенции обучающихся;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 обучающихся научно-лингвистическое мировоззрение;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овладевать нормами русского литературного языка;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связно излагать свои мысли в устной и письменной форме;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развивать умение выявлять, осмыслять и интерпретировать содержащуюся в исходном тексте смысловую информацию;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формировать умение определять личностную позицию по поводу прочитанного и собственное отношение к содержанию исходного текста;</w:t>
      </w:r>
    </w:p>
    <w:p>
      <w:pPr>
        <w:numPr>
          <w:ilvl w:val="0"/>
          <w:numId w:val="1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развивать способность воспринимать и оценивать мастерство художника слова.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учащиеся должны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знать:</w:t>
      </w:r>
    </w:p>
    <w:p>
      <w:pPr>
        <w:numPr>
          <w:ilvl w:val="0"/>
          <w:numId w:val="2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теоретические сведения о структуре и компонентах сочинения-рассуждения;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уметь </w:t>
      </w:r>
      <w:r>
        <w:rPr>
          <w:rFonts w:ascii="Times New Roman" w:hAnsi="Times New Roman" w:cs="Times New Roman"/>
          <w:iCs/>
          <w:sz w:val="28"/>
          <w:szCs w:val="28"/>
        </w:rPr>
        <w:t>применять такие коммуникативные умения, как :</w:t>
      </w:r>
    </w:p>
    <w:p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умение интерпретировать содержание исходного текста;</w:t>
      </w:r>
    </w:p>
    <w:p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последовательно, логично выражать мысли в письменной и устной форме;</w:t>
      </w:r>
    </w:p>
    <w:p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выражать свои мысли грамотно, последовательно, связно, с соблюдением языковых норм;</w:t>
      </w:r>
    </w:p>
    <w:p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создавать свой текст определённой модели, соответствующий требованиям ;</w:t>
      </w:r>
    </w:p>
    <w:p>
      <w:pPr>
        <w:numPr>
          <w:ilvl w:val="0"/>
          <w:numId w:val="3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анализировать творческие образцы сочинений и рецензировать их.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владеть:</w:t>
      </w:r>
    </w:p>
    <w:p>
      <w:pPr>
        <w:numPr>
          <w:ilvl w:val="0"/>
          <w:numId w:val="4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коммуникативной компетенцией, предполагающей овладение всеми видами речевой деятельности и основами культуры устной и письменной речи, компетенции, необходимой для использования языка в жизненно важных сферах и ситуациях общения.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Формы изучения курса:</w:t>
      </w:r>
      <w:r>
        <w:rPr>
          <w:rFonts w:ascii="Times New Roman" w:hAnsi="Times New Roman" w:cs="Times New Roman"/>
          <w:iCs/>
          <w:sz w:val="28"/>
          <w:szCs w:val="28"/>
        </w:rPr>
        <w:t> групповая и индивидуальная; работа с нормативными документами, с учебными пособиями, с тестами и текстами; тренинг, практикум, ответы на поставленные вопросы как результат самостоятельного осмысления и решения лингвистических и коммуникативных задач, мини-исследования содержания и языковых средств конкретных текстов, написание сочинений в соответствии с требованиями , анализ образцов ученических сочинений, тренировочно-диагностические работы, использование различных каналов поиска информации.</w:t>
      </w: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программы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Введение (2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Цели и задачи курса. 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Языковые нормы (1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Литературный язык. Нормы речи. Словари русского языка.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Текст (3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Функционально-смысловые типы речи (2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Функционально-смысловые типы речи, их отличительные признаки. Предупреждение ошибок при определении типов речи.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Функциональные стили речи (2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Функциональные стили, их характеристика. Признаки стилей речи Предупреждение ошибок при определении стиля текста. Работа с текстами.</w:t>
      </w: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Изобразительно-выразительные средства языка (3 ч.)</w:t>
      </w:r>
      <w:r>
        <w:rPr>
          <w:rFonts w:ascii="Times New Roman" w:hAnsi="Times New Roman" w:cs="Times New Roman"/>
          <w:iCs/>
          <w:sz w:val="28"/>
          <w:szCs w:val="28"/>
        </w:rPr>
        <w:t> Речь. Языковые средства выразительности. Тропы, их характеристика. Стилистические фигуры.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Коммуникативная компетенция (21 ч.)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Виды информации в тексте. Информационная обработка текста. Употребление языковых средств.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Жанровое многообразие сочинений. Структура письменной экзаменационной работы.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Формулировка проблем исходного текста. Типы проблем. Способы выявления проблемы. Типовые конструкции для формулирования проблемы. Типичные ошибки при формулировании проблемы и авторской позиции по проблеме.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Комментарий к проблеме. Типы информации в тексте. Введение цитат в текст сочинения. Прямая и косвенная речь. Типовые конструкции для комментирования проблемы. Типичные ошибки при комментарии проблемы.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Авторская позиция. Отражение авторской позиции в тексте. Средства выражения позиции автора. Автор и рассказчик. Типовые конструкции для выражения авторской позиции. Типовые ошибки при формулировании авторской позиции.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Выражение собственного мнения. Виды аргументов, их «ценность». Структура аргумента. Источники аргументации. Типичные ошибки аргументации. Создание «банка аргументов».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Композиция сочинения. Композиционное единство при создании собственного текста. 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 Основные средства связи между предложениями в тексте. Виды и формы вступления. Виды заключения. Работа с текстами.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Речевое оформление сочинения. Точность и выразительность языка. Соблюдение орфографических, пунктуационных, этических, языковых и речевых норм современного языка. Соблюдение фактологических норм в фоновом материале. Работа с текстами.</w:t>
      </w: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УЧЕБНО-ТЕМАТИЧЕСКИЙ ПЛАН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элективного курса «В поисках смысла»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662"/>
        <w:gridCol w:w="3909"/>
        <w:gridCol w:w="1251"/>
        <w:gridCol w:w="1680"/>
        <w:gridCol w:w="1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 Тематика курса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теоретич. часть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практич.часть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Введение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Языковые нормы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Текст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Всего в 10 классе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</w:tr>
    </w:tbl>
    <w:p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программы.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Программа составлена таким образом, чтобы большую часть знаний, навыков и умений обучающий получал в результате практической деятельности.Практические занятия - работа с текстами, со схемами, составление плана, конспектирование, работа с дополнительными источниками, поиск и отбор материала, написание сочинений, очерков, будут способствовать формированию устойчивого интереса к изучению родного языка.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Техническую оснащённость курса обеспечивают  мультимедийный проектор, компьютер, видеозаписи.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Учебно-методическое обеспечение: таблицы, комплекты карточек, тексты.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Список рекомендуемой учебно-методической литературы.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Г.Т. Егораева. ЕГЭ. Русский язык. Выполнение части 3 (С). М.: Экзамен,2008.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Г.Т. Егораева. ЕГЭ. Русский язык. Русский язык. Комментарий к основной проблеме текста. Аргументация. Часть 3 (С) М: Экзамен, 2011.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Е.С. Симакова. Русский язык. Экспресс-репетитор для подготовки к ЕГЭ «Сочинение». М.: АСТ Астрель, 2008.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И.П. Цыбулько ЕГЭ Русский язык. Выполнение заданий А, В, С. Актив-тренинг. 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М: Национальное образование, 2011.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Н.А. Сенина, А.Г. Нарушевич. Русский язык. Сочинение на ЕГЭ. Курс интенсивной подготовки: учебно-методическое пособие. Ростов-на-Дону: Легион-М, 2011.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Т.Н. Сокольницкая Русский язык: сочинение-рассуждение (часть С): ЕГЭ. Сдаём без проблем! – М.: Эксмо, 2007.</w:t>
      </w:r>
    </w:p>
    <w:p>
      <w:pPr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Учебно-тренировочные материалы для подготовки к Единому государственному экзамену. – М.: Интеллект-Центр, 2007.</w:t>
      </w:r>
    </w:p>
    <w:p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КАЛЕНДАРНО-ТЕМАТИЧЕСКОЕ ПЛАНИРОВАНИЕ элективного курса 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«В поисках смысла»»</w:t>
      </w:r>
    </w:p>
    <w:tbl>
      <w:tblPr>
        <w:tblStyle w:val="3"/>
        <w:tblW w:w="9504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736"/>
        <w:gridCol w:w="8185"/>
        <w:gridCol w:w="58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 занятия(34 часа)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К-во час.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I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Введение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Цели и задачи курса. Основные виды чтения (ознакомительно-изучающее,ознакомительно-реферативное и др.) в зависимости от коммуникативной задачи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Как извлекать необходимую информацию из различных источников: учебно-научных текстов, справочной литературы, средств массовой информации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Основные приемы информационной переработки письменного текста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Критерии и нормы оценки письменного монологического высказывания.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Языковые нормы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Литературный язык. Нормы речи. Словари русского языка.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Текст (3 ч.)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Структура, языковое оформление. Смысловая и композиционная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целостность текста. Последовательность предложений в тексте.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Разноаспектный анализ текста. Логико-смысловые отношения между частями микротекста. Средства связи предложений в тексте.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Основная и дополнительная информация микротекста.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Функционально-смысловые типы речи, их отличительные признаки.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Предупреждение ошибок при определении типов речи.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Функциональные стили, их характеристика. Признаки стилей речи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Предупреждение ошибок при определении стиля текста.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Изобразительно-выразительные средства языка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Речь. Языковые средства выразительности.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Тропы, их характеристика.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Стилистические фигуры.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Коммуникативная компетенция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Виды информации в тексте. Информационная обработка текста.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Употребление языковых средств.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Жанровое многообразие сочинений. Структура письменной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экзаменационной работы.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Формулировка проблем исходного текста. Типы проблем.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Способы выявления проблемы.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Типовые конструкции для формулирования проблемы.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Типичные ошибки при формулировании проблемы ,авторской позиции по проблеме.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Комментарий к проблеме. Типы информации в тексте.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 Введение цитат в текст сочинения. Прямая и косвенная речь.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Типовые конструкции для комментирования проблемы. Типичные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ошибки при комментарии проблемы.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Авторская позиция. Отражение авторской позиции в тексте.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Средства выражения позиции автора. Автор и рассказчик.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Типовые конструкции для выражения авторской позиции. Типовые ошибки при формулировании авторской позиции.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Выражение собственного мнения. Виды аргументов, их «ценность».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Структура аргумента. Источники аргументации.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Типичные ошибки аргументации. Создание «банка аргументов».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28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Композиция сочинения. Композиционное единство 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 создании собственного текста.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29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Абзацное членение, типичные ошибки в абзацном членении письменной работы, их предупреждение. Смысловая цельность, речевая связность и последовательность изложения.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Основные средства связи между предложениями в тексте.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31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Виды и формы вступления. Виды заключения. Работа с текстами.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32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Речевое оформление сочинения. Точность и выразительность языка. Соблюдение орфографических, пунктуационных, этических, языковых и</w:t>
            </w:r>
          </w:p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речевых норм современного языка.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33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Соблюдение фактологических норм в фоновом материале. Работа с текстами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писать сочинение-рассуждение по текстам разного стиля.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jc w:val="center"/>
        </w:trPr>
        <w:tc>
          <w:tcPr>
            <w:tcW w:w="7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34 ч.</w:t>
            </w:r>
          </w:p>
        </w:tc>
      </w:tr>
    </w:tbl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Приложение</w:t>
      </w:r>
    </w:p>
    <w:p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Дидактические материалы к занятиям курса</w:t>
      </w:r>
    </w:p>
    <w:p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Изобразительно-выразительные средства (11,12,13 занятия)</w:t>
      </w:r>
    </w:p>
    <w:p>
      <w:pPr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26. Языковые средства выразительности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АНАЛИЗ СРЕДСТВ ВЫРАЗИТЕЛЬНОСТИ.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Целью задания является определение средств выразительности, использованных в рецензии путём установления соответствия между пропусками, обозначенными буквами в тексте рецензии, и цифрами с определениями. Записывать соответствия нужно только в том порядке, в каком идут буквы в тексте. Если Вы не знаете, что скрывается под той или иной буквой, необходимо поставить «0» на месте этой цифры. За задание можно получить от 1 до 4 баллов.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При выполнении задания 26 следует помнить, что Вы заполняете места пропусков в рецензии, т.е. восстанавливаете текст, а с ним 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смысловую, и грамматическую связь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Поэтому часто дополнительной подсказкой может служить анализ самой рецензии: различные прилагательные в том или ином роде, согласующиеся с пропусками сказуемые и т.д. Облегчит выполнение задания и разделение списка терминов на две группы: первая включает термины на основе значения слова, вторая – строение предложения. Это деление Вы сможете провести, зная, что все средства делят на ДВЕ большие группы: в первую включаются лексические (неспециальные средства) и тропы; во вторую фигуры речи (часть из них называют синтаксическими).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 xml:space="preserve"> Теория: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26.1 ТРОП—СЛОВО ИЛИ ВЫРАЖЕНИЕ, УПОТРЕБЛЯЕМОЕ В ПЕРЕНОСНОМ ЗНАЧЕНИИ ДЛЯ СОЗДАНИЯ ХУДОЖЕСТВЕННОГО ОБРАЗА И ДОСТИЖЕНИЯ БОЛЬШЕЙ ВЫРАЗИТЕЛЬНОСТИ. К тропам относятся такие приемы, как эпитет, сравнение, олицетворение, метафора, метонимия, иногда к ним относят гиперболы и литоты.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9000"/>
          <w:sz w:val="28"/>
          <w:szCs w:val="28"/>
          <w:lang w:eastAsia="ru-RU"/>
        </w:rPr>
        <w:t>Примечание: В задании, как правило, указано, что это ТРОПЫ.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рецензии примеры тропов указываются в скобках, как словосочетание.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Эпитет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- приложение, прибавление) - это образное определение, отмечающее существенную для данного контекста черту в изображаемом явлении. От простого определения эпитет отличается художественной выразительностью и образностью. В основе эпитета лежит скрытое сравнение.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 эпитетам относятся все «красочные» определения, которые чаще всего выражаются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прилагательными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грустно-сиротеющая земля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(Ф.И.Тютчев),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седой туман, лимонный свет, немой покой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(И. А. Бунин).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Эпитеты могут также выражаться: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существительными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выступающими в качестве приложений или сказуемых, дающих образную характеристику предмета: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волшебница-зима; мать - сыра земля; Поэт - это лира, а не только няня своей души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(М. Горький);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наречиями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выступающими в роли обстоятельств: На севере диком стоит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одиноко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...(М. Ю. Лермонтов); Листья были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напряженно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вытянуты по ветру (К. Г. Паустовский);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деепричастиями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волны несутся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гремя и сверкая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местоимениями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выражающими превосходную степень того или иного состояния человеческой души: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Ведь были схватки боевые, Да, говорят, еще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какие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! (М. Ю. Лермонтов);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причастиями и причастными оборотами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Соловьи словословьем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грохочущим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оглашают лесные пределы (Б. Л. Пастернак); Допускаю также появление... борзописцев, которые не могут доказать, где они вчера ночевали, и у которых нет других слов на языке, кроме слов,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не помнящих родства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(М. Е. Салтыков-Щедрин).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2. Сравнение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изобразительный прием, основанный на сопоставлении одного явления или понятия с другим. В отличие от метафоры сравнение всегда двучленно: в нем называются оба сопоставляемых предмета (явления, признака, действия).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Горят аулы, нет у них защиты.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Врагом сыны отечества разбиты,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зарево,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как вечный метеор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Играя в облаках, пугает взор. (М. Ю. Лермонтов)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Сравнения выражаются различными способами: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формой творительного падежа существительных: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Соловьем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залетным Юность пролетела,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Волной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 непогоду Радость отшумела (А. В. Кольцов)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формой сравнительной степени прилагательного или наречия: Эти глаза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зеленее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моря и кипарисов наших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темнее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Ахматова);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сравнительными оборотами с союзами как, словно, будто, как будто и др.: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Как хищный зверь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в смиренную обитель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Врывается штыками победитель... (М. Ю. Лермонтов);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при помощи слов подобный, похожий, это: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На глаза осторожной кошки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Похожи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твои глаза (А. Ахматова);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при помощи сравнительных придаточных предложений: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Закружилась листва золотая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розоватой воде на пруду,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Точно бабочек легкая стая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 замираньем летит на звезду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.(С. А. Есенин)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3.Метафора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перенос) — это слово или выражение, которое употребляется в переносном значении на основе сходства двух предметов или явлений по какому-либо признаку. В отличие от сравнения, в котором приводится и то, что сравнивается, и то, с чем сравнивается, метафора содержит только второе, что создает компактность и образность употребления слова. В основу метафоры может быть положено сходство предметов по форме, цвету, объему, назначению, ощущениям и т. п.: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водопад звезд, лавина писем, стена огня, бездна горя, жемчужина поэзии, искра любви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др.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Все метафоры делятся на две группы: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общеязыковые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(«стертые»):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золотые руки, буря в стакане воды, горы своротить, струны души, любовь угасла;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художественные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(индивидуально-авторские, поэтические):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меркнет звезд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алмазный трепет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безбольном холоде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зари (М. Волошин);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Пустых небес прозрачное стекло (A. Ахматова);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очи синие, бездонные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Цветут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на дальнем берегу. (А. А. Блок)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Метафора бывает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не только одиночной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: она может развиваться в тексте, образуя целые цепочки образных выражений, в во многих случаях — охватывать, как бы пронизывать весь текст. Это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развернутая, сложная метафора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цельный художественный образ.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4. Олицетворение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разновидность метафоры, основанная на переносе признаков живого существа на явления природы, предметы и понятия. Чаще всего олицетворения используются при описании природы: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Катясь чрез сонные долины, Туманы сонные легли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И только топот лошадиный, Звуча, теряется вдали.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Погас, бледнея, день осенний, Свернув душистые листы, Вкушают сон без сновидений Полузавядшие цветы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(М. Ю. Лермонтов)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5. Метонимия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переименование) — это перенос названия с одного предмета на другой на основании их смежности. Смежность может быть проявлением связи: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между содержанием и содержащим: Я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три тарелки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съел (И. А. Крылов);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между автором и произведением: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Бранил Гомера, Феокрита, Зато читал Адама Смита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С. Пушкин);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между действием и орудием действия: Их села и нивы за буйный набег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Обрек он мечам и пожарам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С. Пушкин);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между предметом и материалом, из которого сделан предмет: ...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не то на серебре, — на золоте едал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С. Грибоедов);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между местом и людьми, находящимися в этом месте: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Город шумел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трещали флаги, мокрые розы сыпались из мисок цветочниц... (Ю. К. Олеша)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6. Синекдоха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соотнесение) — это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разновидность метонимии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основанная на перенесении значения с одного явления на другое по признаку количественного отношения между ними. Чаще всего перенос происходит: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с меньшего на большее: К нему и птица не летит, И тигр нейдет... (А. С. Пушкин);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с части на целое: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Борода, что ты все молчишь?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П. Чехов)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7. Перифраз, или перифраза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 пер. с греч. — описательное выражение), — это оборот, который употребляется вместо какого-либо слова или словосочетания. Например, Петербург в стихах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А. С.Пушкина — «Петра творенье», «Полнощных стран краса и диво», «град Петров»; А. А. Блок в стихах М. И. Цветаевой — «рыцарь без укоризны», «голубоглазый снеговой певец», «снежный лебедь», «вседержитель моей души».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8.Гипербола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преувеличение) — это образное выражение, содержащее непомерное преувеличение какого-либо признака предмета, явления, действия: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Редкая птица долетит до середины Днепра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(Н. В. Гоголь)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в ту же минуту по улицам курьеры, курьеры, курьеры... можете представить себе,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тридцать пять тысяч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одних курьеров! (Н.В. Гоголь).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9. Литота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 пер. с греч. — малость, умеренность) — это образное выражение, содержащее непомерное преуменьшение какого-либо признака предмета, явления, действия: Какие крохотные коровки! Есть, право,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менее булавочной головки.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(И. А. Крылов)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шествуя важно, в спокойствии чинном, Лошадку ведет под уздцы мужичок В больших сапогах, в полушубке овчинном, В больших рукавицах...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а сам с ноготок!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(Н.А. Некрасов)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10. Ирония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притворство) — это употребление слова или высказывания в смысле, противоположном прямому. Ирония представляет собой вид иносказания, при котором за внешне положительной оценкой скрывается насмешка: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Отколе, умная, бредешь ты, голова?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(И. А. Крылов)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26.2 «НЕСПЕЦИАЛЬНЫЕ» ЛЕКСИЧЕСКИЕ ИЗОБРАЗИТЕЛЬНО-ВЫРАЗИТЕЛЬНЫЕ СРЕДСТВА ЯЗЫКА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Примечание: В заданиях иногда указано, что это лексическое средство.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Обычно в рецензии задания 24 пример лексического средства дается в скобках либо одним словом, либо словосочетанием, в котором одно из слов выделено курсивом. Обратите внимание: именно эти средства чаще всего необходимо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найти в задании 22!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11. Синонимы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т. е. слова одной части речи, различные по звучанию, но одинаковые или близкие по лексическому значению и отличающиеся друг от друга или оттенками значения, или стилистической окраской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смелый —отважный, бежать — мчаться,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глаза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(нейтр.) 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очи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(поэт.)), обладают большой выразительной силой.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Синонимы могут быть контекстными.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12. Антонимы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т. е. слова одной и той же части речи, противоположные по значению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истина — ложь, добро — зло, отвратительно — замечательно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), также обладают большими выразительными возможностями.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Антонимы могут быть контекстными, т. е становится антонимами только в данном контексте.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Ложь бывает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доброй или злой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Сердобольной или беспощадной,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Ложь бывает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ловкой и нескладной,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Осмотрительной и безоглядной,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Упоительной и безотрадной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13. Фразеологизмы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как средства языковой выразительности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Фразеологизмы (фразеологические выражения, идиомы), т. е. воспроизводимые в готовом виде словосочетания и предложения, в которых целостное значение доминирует над значениями составляющих их компонентов и не является простой суммой таких значений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попасть впросак, быть на седьмом небе, яблоко раздора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), обладают большими выразительными возможностями. Выразительность фразеологизмов определяется: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 их яркой образностью, в том числе мифологической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кот наплакал, как белка в колесе, нить Ариадны, дамоклов меч, ахиллесова пята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отнесенностью многих из них: а) к разряду высоких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глас вопиющего в пустыне, кануть в Лету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 или сниженных (разговорных, просторечных: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как рыба в воде, ни сном ни духом, водить за нос, намылить шею, развесить уши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 б) к разряду языковых средств с положительной эмоционально-экспрессивной окраской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хранить как зеницу ока — торж.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 или с отрицательной эмоционально-экспрессивной окраской (без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царя в голове — неодобр., мелкая сошка — пренебрежит., грош цена — презр.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14. Стилистически окрашенная лексика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усиления выразительности в тексте могут использоваться все разряды стилистически окрашенной лексики: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 эмоционально-экспрессивная (оценочная) лексика, в том числе: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а) слова с положительной эмоционально-экспрессивной оценкой: торжественные, возвышенные (в том числе старославянизмы):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вдохновение, грядущий, отечество, чаяния, сокровенный, незыблемый; возвышенно-поэтические: безмятежный, лучезарный, чары, лазурный; одобрительные: благородный, выдающийся, изумительный, отважный; ласкательные: солнышко, голубчик, доченька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б) слова с отрицательной эмоционально-экспрессивной оценкой: неодобрительные: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домысел, препираться, околесица;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пренебрежительные: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выскочка, деляга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презрительные: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балбес, зубрила, писанина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бранные/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функционально-стилистически окрашенная лексика, в том числе: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а) книжная: научная (термины: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аллитерация, косинус, интерференция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 официально-деловая: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нижеподписавшиеся, докладная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публицистическая: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репортаж, интервью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художественно-поэтическая: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лазурный, очи, ланиты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б) разговорная (обиходно-бытовая):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папа, мальчонка, хвастунишка, здоровущий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15. Лексика ограниченного употребления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Для усиления выразительности в тексте могут использоваться также все разряды лексики ограниченного употребления, в том числе: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лексика диалектная (слова, которые употребляются жителями какой-либо местности: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кочет — петух, векша — белка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лексика просторечная (слова с ярко выраженной сниженной стилистической окраской: фамильярной, грубой, пренебрежительной,бранной, находящиеся на границе или за пределами литературной нормы: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голодранец, забулдыга, затрещина, трепач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лексика профессиональная (слова, которые употребляются в профессиональной речи и не входят в систему общелитературного языка: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камбуз — в речи моряков, утка — в речи журналистов, окно — в речи преподавателей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лексика жаргонная (слова, свойственные жаргонам — молодежному: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тусовка, навороты, крутой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компьютерному: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мозги — память компьютера, клава — клавиатура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солдатскому: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дембель, черпак, духи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жаргону преступников: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братва, малина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лексика устаревшая (историзмы — слова, вышедшие из употребления в связи с исчезновением обозначаемых ими предметов или явлений: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боярин, опричнина, конка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 архаизмы — устаревшие слова, называющие предметы и понятия, для которых в языке появились новые наименования: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чело — лоб, ветрило — парус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); — лексика новая (неологизмы — слова, недавно вошедшие в язык и не потерявшие еще своей новизны: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блог, слоган, тинейджер).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26.3 ФИГУРАМИ (РИТОРИЧЕСКИМИ ФИГУРАМИ, СТИЛИСТИЧЕСКИМИ ФИГУРАМИ, ФИГУРАМИ РЕЧИ) НАЗЫВАЮТСЯ СТИЛИСТИЧЕСКИЕ ПРИЕМЫ, основанные на особых сочетаниях слов, выходящих за рамки обычного практического употребления, и имеющие целью усиление выразительности и изобразительности текста. К основным фигурам речи относятся: риторический вопрос, риторическое восклицание, риторическое обращение, повтор, синтаксический параллелизм, многосоюзие, бессоюзие, эллипсис, инверсия, парцелляция, антитеза, градация, оксюморон. В отличие от лексических средств— это уровень предложения или нескольких предложений.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Примечание: В заданиях нет чёткого формата определения, указывающего на эти средства: их называют и синтаксическими средствами, и приёмом, и просто средством выразительности, и фигурой.</w:t>
      </w:r>
      <w:r>
        <w:rPr>
          <w:rFonts w:ascii="Times New Roman" w:hAnsi="Times New Roman" w:eastAsia="Times New Roman" w:cs="Times New Roman"/>
          <w:color w:val="008080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задании 24 на фигуру речи указывает номер предложения, данный в скобках.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16.Риторический вопрос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фигура, в которой в форме вопроса содержится утверждение. Риторический вопрос не требует ответа, он используется, чтобы усилить эмоциональность, выразительность речи, привлечь внимание читателя к тому или иному явлению: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Зачем он руку дал клеветникам ничтожным, Зачем поверил он словам и ласкам ложным, Он, с юных лет постигнувший людей?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.. (M. Ю. Лермонтов);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17.Риторическое восклицание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фигура, в которой в форме восклицания содержится утверждение. Риторические восклицания усиливают в сообщении выражение тех или иных чувств; они обычно отличаются не только особой эмоциональностью, но и торжественностью и приподнятостью: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 было в утро наших лет 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 счастие! о слезы! О лес! о жизнь! о солнца свет!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О свежий дух березы. (А. К. Толстой);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Увы!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 властию чужой Склонилась гордая страна. (М. Ю. Лермонтов)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18.Риторическое обращение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стилистическая фигура, состоящая в подчеркнутом обращении к кому-нибудь или чему-нибудь для усиления выразительности речи. Оно служит не столько для называния адресата речи, сколько для выражения отношения к тому, о чем говорится в тексте. Риторические обращения могут создавать торжественность и патетичность речи, выражать радость, сожаление и другие оттенки настроения и эмоционального состояния: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Друзья мои!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Прекрасен наш союз. Он, как душа, неудержим и вечен (А. С. Пушкин);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О, глубокая ночь! О, холодная осень!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Немая! (К. Д. Бальмонт)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19.Повтор (позиционно-лексический повтор, лексический повтор)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стилистическая фигура, состоящая в повторении какого-либо члена предложения (слова), части предложения или целого предложения, нескольких предложений, строфы с целью привлечь к ним особое внимание.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Разновидностями повтора являются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анафора, эпифора и подхват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Анафора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 пер. с греч. — восхождение, подъем), или единоначатие, — это повторение слова или группы слов в начале строк, строф или предложений: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Лениво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дышит полдень мглистый,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Лениво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катится река.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в тверди пламенной и чистой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Лениво тают облака (Ф. И. Тютчев);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Эпифора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добавка, конечное предложение периода) — это повторение слов или группы слов в конце строк, строф или предложений: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Хоть не вечен человек,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То, что вечно, —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человечно.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Что такое день иль век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Перед тем, что бесконечно?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Хоть не вечен человек,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То, что вечно, 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человечно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А. Фет);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Досталась им буханка светлого хлеба 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Сегодня фильм хороший в клубе 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Двухтомник Паустовского в книжный магазин привезли—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радость!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И. Солженицын)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Подхват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это повтор какого-либо отрезка речи (предложения, стихотворной строки) в начале следующего за ним соответствующего отрезка речи: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Повалился он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на холодный снег,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На холодный снег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будто сосенка,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Будто сосенка во сыром бору (М. Ю. Лермонтов);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20. Параллелизм (синтаксический параллелизм)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идущий рядом) — тождественное или сходное построение смежных частей текста: рядом стоящих предложений, стихотворных строк, строф, которые, соотносясь, создают единый образ: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Гляжу на будущность с боязнью,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Гляжу на прошлое с тоской.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.. (М. Ю. Лермонтов);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Я был вам звенящей струной,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Я был вам цветущей весной,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 вы не хотели цветов,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вы не расслышали слов? (К. Д. Бальмонт)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Часто с использованием антитезы: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Что ищет он в стране далекой? Что кинул он в краю родном?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(М. Лермонтов); Не страна – для бизнеса, а бизнес – для страны (из газеты).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21. Инверсия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перестановка, переворачивание) — это изменение обычного порядка слов в предложении с целью подчеркивания смысловой значимости какого-либо элемента текста (слова, предложения), придания фразе особой стилистической окрашенности: торжественного, высокого звучания или, наоборот, разговорной, несколько сниженной характеристики. Инверсированными в русском языке считаются следующие сочетания: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согласованное определение стоит после определяемого слова: Сижу за решеткой в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темнице сырой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(М. Ю. Лермонтов); Но не бегало зыби по этому морю; не струился душный воздух: назревала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гроза великая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(И. С. Тургенев);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 дополнения и обстоятельства, выраженные существительными, стоят перед словом, к которому относятся: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Часов однообразный бой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(однообразный бой часов);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22.Парцелляция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(в пер. с франц. — частица) — стилистический прием, заключающийся в расчленении единой синтаксической структуры предложения на несколько интонационно-смысловых единиц — фраз. На месте расчленения предложения могут использоваться точка, восклицательный и вопросительный знаки, многоточие.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Утром, ярким, как лубок. Страшным. Долгим. Ратным. Был разбит стрелковый полк. Наш. В бою неравном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(Р. Рождественский);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Почему никто не возмущается? Образование и здравоохранение! Важнейшие сферы жизни общества! Не упомянуты в этом документе вообще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(Из газет); Нужно, чтобы государство помнило главное: его граждане — не физические лица.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А люди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(Из газет)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23.Бессоюзие и многосоюзие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— синтаксические фигуры, основанные на намеренном пропуске, или, наоборот, сознательном повторении союзов. В первом случае,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при опущении союзов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речь становится сжатой, компактной, динамичной. Изображаемые действия и события здесь быстро, мгновенно развертываются, сменяют друг друга: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Швед, русский — колет, рубит, режет.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Бой барабанный, клики, скрежет.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Гром пушек, топот, ржанье, стон,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смерть и ад со всех сторон. (А.С. Пушкин)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случае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многосоюзия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речь, напротив, замедляется, паузы и повторяющийся союз выделяют слова, экспрессивно подчеркивая их смысловую значимость: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Зато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внук,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правнук,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праправнук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Растут во мне, пока я сам расту... (П.Г. Антокольский)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24.Период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– длинное, многочленное предложение или сильно распространённое простое предложение, которое отличается законченностью, единством темы и интонационным распадением на две части. В первой части синтаксический повтор однотипных придаточных (или членов предложения)идёт с нарастающим повышением интонации, затем – разделяющая значительная пауза, и во второй части, где дается вывод, тон голоса заметно понижается. Такое интонационное оформление образует своего рода круг: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Когда бы жизнь домашним кругом я ограничить захотел,/Когда мне быть отцом, супругом приятный жребий повелел,/ Когда б семейственной картиной пленился я хоть миг единый, - то, верно б, кроме вас одной невесты не искал иной. (А.С. Пушкин)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25.Антитеза, или противопоставление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противоположение) — это оборот, в котором резко противопоставляются противоположные понятия, положения, образы. Для создания антитезы обычно используются антонимы — общеязыковые и контекстуальные: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Ты богат, я очень беден, Ты — прозаик, я — поэт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(А. С. Пушкин);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Вчера еще в глаза глядел,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А ныне — все косится в сторону,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Вчера еще до птиц сидел,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Все жаворонки нынче — вороны!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Я глупая, а ты умен,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Живой, а я остолбенелая.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 вопль женщин всех времен: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«Мой милый, что тебе я сделала?» (М. И. Цветаева)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26.Градация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лат. — постепенное повышение, усиление) — прием, состоящий в последовательном расположении слов, выражений, тропов (эпитетов, метафор, сравнений) в порядке усиления (возрастания) или ослабления (убывания) признака.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Возрастающая градация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обычно используется для усиления образности, эмоциональной выразительности и воздействующей силы текста: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Я звал тебя, но ты не оглянулась, Я слезы лил, но ты не снизошла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(А. А. Блок);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Светились, горели, сияли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огромные голубые глаза. (В. А. Солоухин)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Нисходящая градация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используется реже и служит обычно для усиления смыслового содержания текста и создания образности: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Принес он смертную смолу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Да ветвь с увядшими листами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. (А. С. Пушкин)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27.Оксюморон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(в пер. с греч. — остроумно-глупое) — это стилистическая фигура, в которой соединяются обычно несовместимые понятия, как правило, противоречащие друг другу (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горькая радость, звонкая тишина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и т. п.); при этом получается новый смысл, а речь приобретает особую выразительность: С того часу начались для Ильи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сладостные мученья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светло опаляющие душу (И. С. Шмелев);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Есть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тоска веселая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в алостях зари (С. А. Есенин);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Но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красоты их безобразной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Я скоро таинство постиг. (М. Ю. Лермонтов)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28.Аллегория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иносказание, передача отвлеченного понятия через конкретный образ: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Должны победить лисы и волки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(хитрость, злоба, жадность).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29.Умолчание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намеренный обрыв высказывания, передающий взволнованность речи и предполагающий, что читатель догадается о невысказанном: Но я хотел… Быть может, Вы…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Кроме вышеперечисленных синтаксических средств выразительности в тестах встречаются и следующие: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восклицательные предложения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 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диалог, скрытый диалог;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вопросно-ответная форма изложения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такая форма изложения, при которой чередуются вопросы и ответы на вопросы;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ряды однородных членов;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цитирование;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вводные слова и конструкции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Неполные предложения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– предложения, в которых пропущен какой-либо член, необходимый для полноты строения и значения. Отсутствующие члены предложения могут быть восстановлены и контекста.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том числе эллипсис, то есть пропуск сказуемого.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Эти понятия рассматриваются в школьном курсе синтаксиса. Именно поэтому, наверное, эти средств выразительности чаще всего в рецензии называют синтаксическими.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Задания: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1.Заполнить таблицу, подобрав примеры из текстов художественной литературы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1877"/>
        <w:gridCol w:w="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</w:t>
            </w: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Средство выразительности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2.Определить средство выразительности в  предложениях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3.Заполнить пропуски в рецензиях –задание 26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«С первых фраз В. Вересаев вводит читателей в круг проблемы.Размышляя о настоящем писателе, он во втором предложении использует (А)_____ («не наблюдать, ...а жить»). Автор подчёркивает, что если писатель будет вести себя по-другому, то «...свежий росточек таланта желтеет, сохнет». Этот троп — (Б)_____ усиливает впечатление от прочитанного. (В)_____ (предложения 15—23) делает текст живым. Такое синтаксическое средство, как (Г)_____ (предложения 11, 13) помогают автору убедить читателя в правильности высказанного тезиса».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Список терминов: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 контекстные антонимы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сравнительный оборот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фразеологизм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анафора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5) развёрнутая метафора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6) общественно-политическая лексика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7) вопросно-ответная форма изложения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8) цитирование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9) ряды однородных членов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75"/>
        <w:gridCol w:w="675"/>
        <w:gridCol w:w="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(1)Трудное и запутанное дело — писательство. (2)Писатель должен не наблюдать жизнь, а жить в жизни, наблюдая её не снаружи, а изнутри. (3)Между тем обычная история жизни писателя такова: удалась ему вещь, обратил на себя внимание — и бросает прежнюю работу, и становится профессионалом. (4)И вот человек садится писать не тогда, когда ему что-то нужно сказать, а тогда, когда нужно платить за квартиру, шить жене пальто. (5)И на глазах свежий росточек таланта желтеет, сохнет. (6)И нет уж писателя. (7)Начинающий писатель, если он уважает свой талант и дорожит им, не должен «жить» литературой. (8)Чем угодно добывай средства к жизни, только не писательством. (9)Придёт время, и то же писательство самотёком начнет кормить тебя произведениями, написанными раньше.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(10)Не говорю уж об этом, но писатель, становясь профессионалом, сам вырывает себя из жизни. (11)Обычная теперь для него среда — товарищи писатели, заседания секций, ресторанчики, клуб писателей. (12)Варка в собственном соку. (13)А потом куда-нибудь выезжает, ходит с блокнотом и «набирает материал».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(14)Нужно в жизни жить, работать — инженером, врачом, педагогом, рабочим.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(15)— Хорошо, а когда же тогда писать? — спросите вы.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(16)— Когда? (17)После работы. (18)В дни отдыха. (19)В месяц отпуска, — отвечу 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(20)— Много ли тогда напишешь?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(21)— И очень хорошо, что немного. (22)Всё, что тогда напишется, будет полноценно, нужно. (23)А так, по совести сказать, взять почти у каждого писателя полное собрание его сочинений — много ли потеряет литература, если выбросить из неё три четверти написанного?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(24)Я замечал на себе в начале литературной работы: каждый успех снижает требовательность к себе, с каждым успехом начинаешь писать «легко». (25)И как в это время бывает полезен жестокий щелчок — отказ редакции, суровая встреча критики!.. (26)Просите, товарищи, судьбу, чтоб она была к вам построже и позлее. (27)И тогда мы наверняка узнаем настоящего писателя.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(По В. Вересаеву*)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*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 Викентий Викентьевич Вересаев (1867—1945)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, прозаик, литературовед, критик. Центральная тема творчества — раскрытие идейных исканий русской интеллигенции.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 первых фраз В. Вересаев вводит читателей в круг проблемы.Размышляя о настоящем писателе, он во втором предложении использует </w:t>
      </w:r>
      <w:r>
        <w:rPr>
          <w:b/>
          <w:bCs/>
          <w:color w:val="000000"/>
          <w:sz w:val="28"/>
          <w:szCs w:val="28"/>
        </w:rPr>
        <w:t>контекстные антонимы</w:t>
      </w:r>
      <w:r>
        <w:rPr>
          <w:color w:val="000000"/>
          <w:sz w:val="28"/>
          <w:szCs w:val="28"/>
        </w:rPr>
        <w:t> («не наблюдать, ...а жить» — контекстные антонимы (конструкция «не, ... а» указывает на противопоставление)). Автор подчёркивает, что если писатель будет вести себя по-другому, то «...свежий росточек таланта желтеет, сохнет». Этот троп, </w:t>
      </w:r>
      <w:r>
        <w:rPr>
          <w:b/>
          <w:bCs/>
          <w:color w:val="000000"/>
          <w:sz w:val="28"/>
          <w:szCs w:val="28"/>
        </w:rPr>
        <w:t>развёрнутая метафора</w:t>
      </w:r>
      <w:r>
        <w:rPr>
          <w:color w:val="000000"/>
          <w:sz w:val="28"/>
          <w:szCs w:val="28"/>
        </w:rPr>
        <w:t>, усиливает впечатление от прочитанного («...свежий росточек таланта желтеет, сохнет» — развернутая метафора (помимо использования простой метафоры талант-росточек, в тексте свойства и действия таланта согласуются со свойствами и действиями ростка). </w:t>
      </w:r>
      <w:r>
        <w:rPr>
          <w:b/>
          <w:bCs/>
          <w:color w:val="000000"/>
          <w:sz w:val="28"/>
          <w:szCs w:val="28"/>
        </w:rPr>
        <w:t>Вопросно-ответная форма изложения</w:t>
      </w:r>
      <w:r>
        <w:rPr>
          <w:color w:val="000000"/>
          <w:sz w:val="28"/>
          <w:szCs w:val="28"/>
        </w:rPr>
        <w:t> (предложения 15—23 наблюдается вопросно-ответная форма изложения: автор задает себе вопрос и сам на него отвечает) делает текст живым. Такое синтаксическое средство, как </w:t>
      </w:r>
      <w:r>
        <w:rPr>
          <w:b/>
          <w:bCs/>
          <w:color w:val="000000"/>
          <w:sz w:val="28"/>
          <w:szCs w:val="28"/>
        </w:rPr>
        <w:t>ряды однородных членов</w:t>
      </w:r>
      <w:r>
        <w:rPr>
          <w:color w:val="000000"/>
          <w:sz w:val="28"/>
          <w:szCs w:val="28"/>
        </w:rPr>
        <w:t> (предложения 11, 13: в 11 — «товарищи писатели, заседания секций, ресторанчики, клуб писателей», в 13 — «выезжает, ходит с блокнотом и «набирает материал»») помогают автору убедить читателя в правильности высказанного тезиса».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 1579.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«Речь автора текста особенно эмоциональна, когда речь идёт о красоте и богатстве русского языка. Это подчёркивает такое синтаксическое средство выразительности, как (А)_______ (предложения 1, 11), а такой приём, как (Б)_______ («всё приемлет, на всё отзывается»), и такие лексические средства, как (В)_______ («сверхделовой» в предложении 12) и (Г)_______ («великий, могучий, правдивый и свободный» в предложении 18), делают речь экспрессивной, образной и позволяют глубже понять авторскую позицию».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Список терминов: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1) эпитет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диалектизм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лексический повтор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индивидуально-авторские слова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5) литота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6) парцелляция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7) просторечное слово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8) фразеологизм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9) риторическое восклицание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75"/>
        <w:gridCol w:w="675"/>
        <w:gridCol w:w="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(1)Какое же зеркало жизни наш язык! (2)Нет, он поистине велик, оставаясь и поныне свободным, правдивым. (3)Всё приемлет, на всё отзывается, как пушкинское эхо, больше того - он вберёт и чужестранные слова и научит их плодить новые формы (не клонировать!) от устаревших и заёмных слов. (4)Беда только, что всё это идёт порой в безобразном, безграмотном смешении.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(5)Так, за короткий срок сумели обрусеть и даже размежеваться по значению такие привычные в среде спорта слова, как «фанатик» и «фанат», а теперь и «фан», и даже религиозный фанатизм приобретает иную окраску. (6)Были когда-то «поклонники», даже «клакёры» (франц.) театральные, а теперь фанатики размежевались с «фанатами». (7)Есть ещё футбольные фанаты (не «болельщики»), эстрадные.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(8)Даже старомодное «приватный», когда-то редко встречаемое в обыденной речи, в словаре В. Даля толкуемое как «частный», «личный», «особенный», «домашний» («приват-доцент», «приватная беседа»), мы сумели так национализировать, что слово «приватизация» даже в бытовом, всегда чутком на оттенки языке приобрело пренебрежительное звучание, став «приХватизацией». (9)А ведь известно, что слово, герой, явление, попавшие в народный язык, в фольклор, анекдот, становятся уже «нашими», «свойскими», как остроумные словечки из фильмов Данелия, Рязанова, Гайдая.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(10)Всюду языковое разноцветье. (11)Какое поле для наблюдения лингвистов, литераторов, актёров! (12)Но как необычно, одухотворённо звучат в нашей сверхделовой речи старинные слова, которые ушли временно, но живут на страницах классиков и ждут светлых дней.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(13)Ни в коем случае не стоит закрывать глаза на то, что, кроме иноязычных слов, нас захлёстывает и уголовная лексика. (14)Откуда пришли эти «крутые», «прикольные», «крыши», «клёвые»? (15)Их источник ясен. (16)Но почему они расцветают среди вполне приличной молодежи, звучат с экрана, пестрят в печати?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(17)Этот разговор может продолжить каждый, кто радеет за наш язык. (18)Он ведь и сейчас «великий, могучий, правдивый и свободный». (19)Только портим его мы сами, забывая о том, что он живой, поэтому не надо обижать его пошлостью, чужим сором, ненормативной лексикой, канцелярскими изысками, несовместимой мешаниной.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(По Т. Жаровой*)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* 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Таисия Васильевна Жарова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(родилась в 1923 году), член Союза журналистов, ветеран Великой Отечественной войны. Основная тема творчества — судьба русского языка.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«Речь автора текста особенно эмоциональна, когда речь идёт о красоте и богатстве русского языка. Это подчёркивает такое синтаксическое средство выразительности, как </w:t>
      </w:r>
      <w:r>
        <w:rPr>
          <w:b/>
          <w:bCs/>
          <w:color w:val="000000"/>
          <w:sz w:val="28"/>
          <w:szCs w:val="28"/>
        </w:rPr>
        <w:t>риторическое восклицание</w:t>
      </w:r>
      <w:r>
        <w:rPr>
          <w:color w:val="000000"/>
          <w:sz w:val="28"/>
          <w:szCs w:val="28"/>
        </w:rPr>
        <w:t> (предложения 1, 11), а такой приём, как </w:t>
      </w:r>
      <w:r>
        <w:rPr>
          <w:b/>
          <w:bCs/>
          <w:color w:val="000000"/>
          <w:sz w:val="28"/>
          <w:szCs w:val="28"/>
        </w:rPr>
        <w:t>лексический повтор</w:t>
      </w:r>
      <w:r>
        <w:rPr>
          <w:color w:val="000000"/>
          <w:sz w:val="28"/>
          <w:szCs w:val="28"/>
        </w:rPr>
        <w:t> («всё приемлет, на всё отзывается»), и такие лексические средства, как </w:t>
      </w:r>
      <w:r>
        <w:rPr>
          <w:b/>
          <w:bCs/>
          <w:color w:val="000000"/>
          <w:sz w:val="28"/>
          <w:szCs w:val="28"/>
        </w:rPr>
        <w:t>индивидуально-авторские слова</w:t>
      </w:r>
      <w:r>
        <w:rPr>
          <w:color w:val="000000"/>
          <w:sz w:val="28"/>
          <w:szCs w:val="28"/>
        </w:rPr>
        <w:t> («сверхделовой» в предложении 12) и </w:t>
      </w:r>
      <w:r>
        <w:rPr>
          <w:b/>
          <w:bCs/>
          <w:color w:val="000000"/>
          <w:sz w:val="28"/>
          <w:szCs w:val="28"/>
        </w:rPr>
        <w:t>эпитет </w:t>
      </w:r>
      <w:r>
        <w:rPr>
          <w:color w:val="000000"/>
          <w:sz w:val="28"/>
          <w:szCs w:val="28"/>
        </w:rPr>
        <w:t>(«великий, могучий, правдивый и свободный» в предложении 18), делают речь экспрессивной, образной и позволяют глубже понять авторскую позицию.</w:t>
      </w:r>
      <w:r>
        <w:rPr>
          <w:b/>
          <w:bCs/>
          <w:color w:val="000000"/>
          <w:sz w:val="28"/>
          <w:szCs w:val="28"/>
        </w:rPr>
        <w:t xml:space="preserve"> Любой троп можно считать средством лексической выразительности.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 9341.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Прочитайте фрагмент рецензии. В нём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В предлагаемом фрагменте из знаменитой книги Л. Толстой знакомит нас с семейством, которому будет отведена очень важная роль в дальнейшем повествовании. Для обстоятельного рассказа о том, как выглядят и ведут себя члены семьи Ростовых и их гости, Толстой почти в каждом предложении использует (А)_____, которые становятся синтаксическими средствами выразительности (например, в предложениях 9 — 13) , как и (Б)_____, необходимые для описания повторяющихся действий главы семьи и слуг, озабоченных приемом гостей и приготовлениями к пиршеству (предложения 20 — 21). Для речи хозяина дома характерны ласковые (В)_____ на русском и французском языках. Охарактеризованы упоминающиеся и действующие персонажи с помощью (Г)_____, то иронических («обожаемый Боренька», предложение 4), то ласково-насмешливых («полное веселое лицо» — в предложении 18, «очень дурной, но самоуверенный французский язык» в предложении 20).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Список терминов: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1. ряды однородных членов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2. метафора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3. гипербола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4. профессиональная лексика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5. обособленные определения и обстоятельства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6. лексический повтор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7. противопоставление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8. эпитеты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9. обращения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24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Запишите в ответ цифры, расположив их в порядке, соответствующем буквам:</w:t>
      </w: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675"/>
        <w:gridCol w:w="675"/>
        <w:gridCol w:w="6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75" w:after="0" w:line="210" w:lineRule="atLeas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(1)Князь Василий исполнил обещание, данное на вечере у Анны Павловны княгине Друбецкой, просившей его о своем единственном сыне Борисе. (2)О нем было доложено государю, и, не в пример другим, он был переведен в гвардию Семеновского полка прапорщиком. (3)Но адъютантом или состоящим при Кутузове Борис так и не был назначен, несмотря на все хлопоты и происки Анны Михайловны. (4)Вскоре после вечера Анны Павловны Анна Михайловна вернулась в Москву, прямо к своим богатым родственникам Ростовым, у которых она стояла в Москве и у которых с детства воспитывался и годами живал ее обожаемый Боренька, только что произведенный в армейские и тотчас же переведенный в гвардейские прапорщики. (5)Гвардия уже вышла из Петербурга 10-го августа, и сын, оставшийся для обмундирования в Москве, должен был догнать ее по дороге в Радзивилов.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(6)У Ростовых были именинницы Натальи, мать и меньшая дочь. (7)С утра, не переставая, подъезжали и отъезжали цуги, подвозившие поздравителей к большому, всей Москве известному дому графини Ростовой на Поварской. (8)Графиня с красивой старшею дочерью и гостями, не перестававшими сменять один другого, сидели в гостиной.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(9)Графиня была женщина с восточным типом худого лица, лет сорока пяти, видимо изнуренная детьми, которых у ней было двенадцать человек. (10)Медлительность ее движений и говора, происходившая от слабости сил, придавала ей значительный вид, внушавший уважение. (11)Княгиня Анна Михайловна Друбецкая, как домашний человек, сидела тут же, помогая в деле принимания и занимания разговором гостей. (12)Молодежь была в задних комнатах, не находя нужным участвовать в приеме визитов. (13)Граф встречал и провожал гостей, приглашая всех к обеду.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(14)«Очень, очень вам благодарен, ma chère или mon cher [моя дорогая или мой дорогой] (ma сhèrе или mon cher он говорил всем без исключения, без малейших оттенков как выше, так и ниже его стоявшим людям) за себя и за дорогих именинниц. (15)Смотрите же, приезжайте обедать. (16)Вы меня обидите, mon cher. (17)Душевно прошу вас от всего семейства, ma chère». (18)Эти слова с одинаковым выражением на полном веселом и чисто выбритом лице и с одинаково-крепким пожатием руки и повторяемыми короткими поклонами говорил он всем без исключения и изменения. (19)Проводив одного гостя, граф возвращался к тому или той, которые еще были в гостиной. (20)Придвинув кресла и с видом человека, любящего и умеющего пожить, молодецки расставив ноги и положив на колена руки, он значительно покачивался, предлагал догадки о погоде, советовался о здоровье, иногда на русском, иногда на очень дурном, но самоуверенном французском языке, и снова с видом усталого, но твердого в исполнении обязанности человека шел провожать, оправляя редкие седые волосы на лысине, и опять звал обедать.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(21)Иногда, возвращаясь из передней, он заходил через цветочную и официантскую в большую мраморную залу, где накрывали стол на восемьдесят кувертов, и, глядя на официантов, носивших серебро и фарфор, расставлявших столы и развертывавших камчатные скатерти, подзывал к себе Дмитрия Васильевича, дворянина, занимавшегося всеми его делами, и говорил: «Ну, ну, Митенька, смотри, чтоб всё было хорошо. Так, так, — говорил он, с удовольствием оглядывая огромный раздвинутый стол. — Главное — сервировка. То-то…» (22)И он уходил, самодовольно вздыхая, опять в гостиную.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/>
        </w:rPr>
        <w:t>(По Л. Толстому*)</w:t>
      </w:r>
    </w:p>
    <w:p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*Лев Николаевич Толстой (1828–1910) – великий русский писатель.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предлагаемом фрагменте из знаменитой книги Л. Толстой знакомит нас с семейством, которому будет отведена очень важная роль в дальнейшем повествовании. Для обстоятельного рассказа о том, как выглядят и ведут себя члены семьи Ростовых и их гости, Толстой почти в каждом предложении использует </w:t>
      </w:r>
      <w:r>
        <w:rPr>
          <w:b/>
          <w:bCs/>
          <w:color w:val="000000"/>
          <w:sz w:val="28"/>
          <w:szCs w:val="28"/>
        </w:rPr>
        <w:t>обособленные определения и обстоятельства</w:t>
      </w:r>
      <w:r>
        <w:rPr>
          <w:color w:val="000000"/>
          <w:sz w:val="28"/>
          <w:szCs w:val="28"/>
        </w:rPr>
        <w:t>, которые становятся синтаксическими средствами выразительности (в этом тексте постоянно встречаются причастные обороты, стоящие после определяемого слова (предложения 1, 4, 5, 7, 8, 9, 10, 14, 20, 21), а также деепричастные обороты и уточнения (предложения 3, 7, 12, 13, 19, 20, 21, 22)) , как и </w:t>
      </w:r>
      <w:r>
        <w:rPr>
          <w:b/>
          <w:bCs/>
          <w:color w:val="000000"/>
          <w:sz w:val="28"/>
          <w:szCs w:val="28"/>
        </w:rPr>
        <w:t>ряды однородных членов</w:t>
      </w:r>
      <w:r>
        <w:rPr>
          <w:color w:val="000000"/>
          <w:sz w:val="28"/>
          <w:szCs w:val="28"/>
        </w:rPr>
        <w:t>, необходимые для описания повторяющихся действий главы семьи и слуг, озабоченных приемом гостей и приготовлениями к пиршеству (в предложении 20 наблюдается ряд однородных обстоятельств и ряд однородных сказуемых, в предложении 21 наблюдается ряд однородных определений и сказуемых). Для речи хозяина дома характерны ласковые </w:t>
      </w:r>
      <w:r>
        <w:rPr>
          <w:b/>
          <w:bCs/>
          <w:color w:val="000000"/>
          <w:sz w:val="28"/>
          <w:szCs w:val="28"/>
        </w:rPr>
        <w:t>обращения</w:t>
      </w:r>
      <w:r>
        <w:rPr>
          <w:color w:val="000000"/>
          <w:sz w:val="28"/>
          <w:szCs w:val="28"/>
        </w:rPr>
        <w:t> на русском и французском языках (обращение — обособленная интонационно и грамматически часть предложения, служащиая для обозначения лица или предмета, являющегося адресатом речи. На французском хозяин обращается к гостям «ma chère» или «mon cher», к официанту — на русском — «Митенька»). Охарактеризованы упоминающиеся и действующие персонажи с помощью </w:t>
      </w:r>
      <w:r>
        <w:rPr>
          <w:b/>
          <w:bCs/>
          <w:color w:val="000000"/>
          <w:sz w:val="28"/>
          <w:szCs w:val="28"/>
        </w:rPr>
        <w:t>эпитетов</w:t>
      </w:r>
      <w:r>
        <w:rPr>
          <w:color w:val="000000"/>
          <w:sz w:val="28"/>
          <w:szCs w:val="28"/>
        </w:rPr>
        <w:t>, то иронических («обожаемый Боренька», предложение 4), то ласково-насмешливых («полное веселое лицо» — в предложении 18, «очень дурной, но самоуверенный французский язык» в предложении 20).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 5198.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обработка текста. (14,15 занятие курса)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Задания требуют от учащегося умения проводить информационную обработку текста.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 тексте небольшого объёма всегда только три предложения и всегда два верных ответа.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задание проверяет способность учащихся улавливать логику развития мысли автора предъявленного для анализа текста. При этом учащиеся должны иметь представление о том, что </w:t>
      </w:r>
      <w:r>
        <w:rPr>
          <w:i/>
          <w:iCs/>
          <w:color w:val="000000"/>
          <w:sz w:val="28"/>
          <w:szCs w:val="28"/>
        </w:rPr>
        <w:t>одну и ту же информацию можно изложить, используя разные синтаксические конструкции</w:t>
      </w:r>
      <w:r>
        <w:rPr>
          <w:color w:val="000000"/>
          <w:sz w:val="28"/>
          <w:szCs w:val="28"/>
        </w:rPr>
        <w:t>, и задание 1 контрольных измерительных материалов нацеливает учащихся на использование всего богатства синтаксических конструкций, которыми располагает родной язык.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решить задание 1, необходимо выделить главную информацию предлагаемого текста. Затем: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Сжать эту информацию в одно предложение самому;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Найти хотя бы одно предложение, в котором есть ВСЯ информация, и сравнить с тем, что получилось у Вас;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Обратить внимание на то, что в ТРЁХ из пяти предложений информация будет: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искажать текст, внося в него дополнения или нарушая причинно-следственные связи;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неполной, то есть будет передавать содержание верно, но </w:t>
      </w:r>
      <w:r>
        <w:rPr>
          <w:i/>
          <w:iCs/>
          <w:color w:val="000000"/>
          <w:sz w:val="28"/>
          <w:szCs w:val="28"/>
        </w:rPr>
        <w:t>лишь частично</w:t>
      </w:r>
      <w:r>
        <w:rPr>
          <w:color w:val="000000"/>
          <w:sz w:val="28"/>
          <w:szCs w:val="28"/>
        </w:rPr>
        <w:t>;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слишком краткой.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находим предложение,</w:t>
      </w:r>
      <w:r>
        <w:rPr>
          <w:b/>
          <w:bCs/>
          <w:color w:val="000000"/>
          <w:sz w:val="28"/>
          <w:szCs w:val="28"/>
        </w:rPr>
        <w:t> как две капли воды похожее по смыслу на вычисленное нами</w:t>
      </w:r>
      <w:r>
        <w:rPr>
          <w:color w:val="000000"/>
          <w:sz w:val="28"/>
          <w:szCs w:val="28"/>
        </w:rPr>
        <w:t>. Та же информация. Те же факты. Но — другими синтаксическими конструкциями. Например, придаточное определительное будет заменено причастным оборотом. Однородные сказуемые — деепричастными оборотами и т. п.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мы получим два верных высказывания.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  <w:shd w:val="clear" w:color="auto" w:fill="FFFFFF"/>
        </w:rPr>
      </w:pPr>
    </w:p>
    <w:p>
      <w:pPr>
        <w:pStyle w:val="8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Укажите номера предложений, в которых верно передана ГЛАВНАЯ информация, содержащаяся в тексте. Запишите номера этих предложений.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(1)В наши дни значительная часть населения Земли проживает в городах, и может создаться впечатление, что современный человек не зависит от природы, но это глубокое заблуждение. (2)Человек по-прежнему является частью природы. (3)&lt;...&gt; другое живое существо, человек нуждается в незагрязнённом воздухе для дыхания, в чистой воде для питья, в экологически чистых продуктах сельскохозяйственного производства, для выращивания которых требуются плодородные почвы и богатые пастбища.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Глубоким заблуждением является представление о том, что человек, проживающий сегодня в городе, по-прежнему является такой же частью природы, как и любое другое живое существо.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Современный человек — по-прежнему часть природы, он нуждается в чистом воздухе, воде и экологически чистых сельскохозяйственных продуктах.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Сельскохозяйственные продукты, необходимые человеку, нужно выращивать на плодородных почвах.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наши дни значительная часть населения Земли проживает в городах, поэтому можно утверждать, что современный человек не зависит от природы.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Современному человеку, по-прежнему являющемуся частью природы, жизненно необходимы и чистый воздух, и вода, и экологически чистые сельскохозяйственные продукты.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1) противоречит содержанию текста. В тексте сказано, что глубоким заблуждением является убеждение, что человек перестал быть частью природы после переселения в город (предложение №1 в тексте), а в ответе под номером 1) заблуждением называется противоположное утверждение, что человек, перебравшись в город, остаётся частью природы.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3) содержит неполную информацию: текст не сводится только лишь к мысли о необходимости выращивания продуктов на плодородных почвах.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Предложение 4) противоречит содержанию текста: человек продолжает зависеть от природы, а в данном предложении содержится противоположное утверждение.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Правильный ответ указан под номером 2 и 5.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pacing w:val="30"/>
          <w:sz w:val="28"/>
          <w:szCs w:val="28"/>
        </w:rPr>
        <w:t>Ответ:</w:t>
      </w:r>
      <w:r>
        <w:rPr>
          <w:color w:val="000000"/>
          <w:sz w:val="28"/>
          <w:szCs w:val="28"/>
        </w:rPr>
        <w:t> 25|52.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2.Какое из приведённых ниже слов (сочетаний слов) должно быть на месте пропуска в третьем предложении? Выпишите это слово.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Впрочем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Во-первых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и любое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 и любое.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Чаще всего в заданиях под номером 2 требуется подобрать союзы (сочинительные и подчинительные), частицы, наречия, производные предлоги, вводные слова или словосочетания. Для выполнения задания необходимо вспомнить определения частей речи.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3.Прочитайте фрагмент словарной статьи, в которой приводятся значения слова ГОРОД. Определите значение, в котором это слово употреблено в первом (1) предложении текста. Выпишите цифру, соответствующую этому значению в приведённом фрагменте словарной статьи.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ГО́РОД</w:t>
      </w:r>
      <w:r>
        <w:rPr>
          <w:color w:val="000000"/>
          <w:sz w:val="28"/>
          <w:szCs w:val="28"/>
        </w:rPr>
        <w:t>, -а, мн. -а, -ов, муж.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Крупный населённый пункт, административный, торговый, промышленный и культурный центр. </w:t>
      </w:r>
      <w:r>
        <w:rPr>
          <w:i/>
          <w:iCs/>
          <w:color w:val="000000"/>
          <w:sz w:val="28"/>
          <w:szCs w:val="28"/>
        </w:rPr>
        <w:t>Портовый г. За городом жить</w:t>
      </w:r>
      <w:r>
        <w:rPr>
          <w:color w:val="000000"/>
          <w:sz w:val="28"/>
          <w:szCs w:val="28"/>
        </w:rPr>
        <w:t> (в пригородной местности). </w:t>
      </w:r>
      <w:r>
        <w:rPr>
          <w:i/>
          <w:iCs/>
          <w:color w:val="000000"/>
          <w:sz w:val="28"/>
          <w:szCs w:val="28"/>
        </w:rPr>
        <w:t>За город поехать</w:t>
      </w:r>
      <w:r>
        <w:rPr>
          <w:color w:val="000000"/>
          <w:sz w:val="28"/>
          <w:szCs w:val="28"/>
        </w:rPr>
        <w:t> (в пригородную местность). </w:t>
      </w:r>
      <w:r>
        <w:rPr>
          <w:i/>
          <w:iCs/>
          <w:color w:val="000000"/>
          <w:sz w:val="28"/>
          <w:szCs w:val="28"/>
        </w:rPr>
        <w:t>За городом</w:t>
      </w:r>
      <w:r>
        <w:rPr>
          <w:color w:val="000000"/>
          <w:sz w:val="28"/>
          <w:szCs w:val="28"/>
        </w:rPr>
        <w:t> (вне города).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Центральная главная часть этого населённого пункта в отличие от окраин и пригородов (разг.). И</w:t>
      </w:r>
      <w:r>
        <w:rPr>
          <w:i/>
          <w:iCs/>
          <w:color w:val="000000"/>
          <w:sz w:val="28"/>
          <w:szCs w:val="28"/>
        </w:rPr>
        <w:t>з нового района приходится в магазин ездить в г.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старину на Руси: ограждённое стеной, валом поселение; крепость.</w:t>
      </w:r>
      <w:r>
        <w:rPr>
          <w:i/>
          <w:iCs/>
          <w:color w:val="000000"/>
          <w:sz w:val="28"/>
          <w:szCs w:val="28"/>
        </w:rPr>
        <w:t> Китай-г.</w:t>
      </w:r>
      <w:r>
        <w:rPr>
          <w:color w:val="000000"/>
          <w:sz w:val="28"/>
          <w:szCs w:val="28"/>
        </w:rPr>
        <w:t> (в центре Москвы).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ед. Городская местность в отличие от сельской, деревенской. </w:t>
      </w:r>
      <w:r>
        <w:rPr>
          <w:i/>
          <w:iCs/>
          <w:color w:val="000000"/>
          <w:sz w:val="28"/>
          <w:szCs w:val="28"/>
        </w:rPr>
        <w:t>Сельская молодёжь стремится в г.</w:t>
      </w:r>
    </w:p>
    <w:p>
      <w:pPr>
        <w:pStyle w:val="8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игре в городки: площадка, на к-рой ставятся фигуры из городков (см. городок в 3 знач.).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pacing w:val="30"/>
          <w:sz w:val="28"/>
          <w:szCs w:val="28"/>
          <w:shd w:val="clear" w:color="auto" w:fill="FFFFFF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1.</w:t>
      </w:r>
    </w:p>
    <w:p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задания необходимо внимательно прочесть текст и фрагменты словарных статей. Помните, что значение слова верно можно определить только в контексте конкретного предложения. Отбрасывайте те значения, которые очевидно не соответствуют теме текста. Чтобы проверить выбранный вариант, подставьте в текст определение, использованное в толковании.</w:t>
      </w:r>
    </w:p>
    <w:tbl>
      <w:tblPr>
        <w:tblStyle w:val="3"/>
        <w:tblW w:w="975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0" w:type="auto"/>
            <w:vAlign w:val="center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tbl>
            <w:tblPr>
              <w:tblStyle w:val="3"/>
              <w:tblW w:w="5000" w:type="pct"/>
              <w:tblCellSpacing w:w="15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966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>
                  <w:pPr>
                    <w:spacing w:before="60" w:after="100" w:afterAutospacing="1" w:line="220" w:lineRule="atLeast"/>
                    <w:rPr>
                      <w:rFonts w:ascii="Times New Roman" w:hAnsi="Times New Roman" w:eastAsia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(1)Первым искусственным волокном для производства тканей стала вискоза. (2)Этот материал начали выпускать в конце XIX века, когда были разработаны основные технологические процессы его производства, применяемые и по сей день. (3)Сначала древесная масса проходит химическую обработку, в результате чего получается вытяжка целлюлозы, а &lt;…&gt; из полученного раствора выделяют чистую целлюлозу, из которой впоследствии производят вискозные волокна.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</w:pPr>
    </w:p>
    <w:tbl>
      <w:tblPr>
        <w:tblStyle w:val="3"/>
        <w:tblW w:w="975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  <w:hidden/>
        </w:trPr>
        <w:tc>
          <w:tcPr>
            <w:tcW w:w="0" w:type="auto"/>
            <w:vAlign w:val="center"/>
          </w:tcPr>
          <w:tbl>
            <w:tblPr>
              <w:tblStyle w:val="3"/>
              <w:tblW w:w="5000" w:type="pct"/>
              <w:tblCellSpacing w:w="15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966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</w:tcPr>
                <w:p>
                  <w:pPr>
                    <w:pBdr>
                      <w:bottom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10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Укажите варианты ответов, в которых верно передана </w:t>
                        </w: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ГЛАВНАЯ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 информация, содержащаяся в тексте. Запишите номера этих предложений.</w:t>
                        </w:r>
                      </w:p>
                      <w:p>
                        <w:pPr>
                          <w:spacing w:before="60" w:after="10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3"/>
                          <w:tblW w:w="5000" w:type="pct"/>
                          <w:tblCellSpacing w:w="15" w:type="dxa"/>
                          <w:tblInd w:w="0" w:type="dxa"/>
                          <w:tblLayout w:type="autofi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215"/>
                          <w:gridCol w:w="434"/>
                          <w:gridCol w:w="8861"/>
                        </w:tblGrid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after="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Растительные волокна первого искусственного материала – вискозы – состоят из различных видов целлюлозы, полученных в результате химической обработки хлопчатника.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after="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Первое искусственное волокно для производства тканей – вискозу – начали выпускать в конце XIX века и производят по сей день по особой технологии химической обработки древесной массы.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Технологические процессы производства вискозы, основанные на переработке волокон животного происхождения, применяются с начала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br w:type="textWrapping"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XIX века.</w:t>
                              </w:r>
                            </w:p>
                          </w:tc>
                        </w:tr>
                        <w:tr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Сегодня для производства тканей используется большое разнообразие натуральных и искусственных волокон, которые получают из различных растений.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after="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 конца XIX века и по сей день в основе технологических процессов производства вискозы – первого искусственного волокна для производства тканей – лежит химическая обработка древесной массы.</w:t>
                              </w:r>
                            </w:p>
                            <w:p>
                              <w:pPr>
                                <w:spacing w:after="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Ответ:25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</w:pPr>
    </w:p>
    <w:tbl>
      <w:tblPr>
        <w:tblStyle w:val="3"/>
        <w:tblW w:w="975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  <w:hidden/>
        </w:trPr>
        <w:tc>
          <w:tcPr>
            <w:tcW w:w="0" w:type="auto"/>
            <w:vAlign w:val="center"/>
          </w:tcPr>
          <w:tbl>
            <w:tblPr>
              <w:tblStyle w:val="3"/>
              <w:tblW w:w="5000" w:type="pct"/>
              <w:tblCellSpacing w:w="15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966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</w:tcPr>
                <w:p>
                  <w:pPr>
                    <w:pBdr>
                      <w:bottom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10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Самостоятельно подберите наречие, которое должно стоять на месте пропуска в третьем (3) предложении текста. Запишите это наречие.</w:t>
                        </w:r>
                      </w:p>
                      <w:p>
                        <w:pPr>
                          <w:spacing w:before="60" w:after="10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Ответ: затем</w:t>
                        </w:r>
                      </w:p>
                      <w:tbl>
                        <w:tblPr>
                          <w:tblStyle w:val="3"/>
                          <w:tblW w:w="0" w:type="auto"/>
                          <w:tblCellSpacing w:w="0" w:type="dxa"/>
                          <w:tblInd w:w="0" w:type="dxa"/>
                          <w:tblLayout w:type="autofit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70"/>
                        </w:tblGrid>
                        <w:tr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vanish/>
          <w:sz w:val="28"/>
          <w:szCs w:val="28"/>
          <w:lang w:eastAsia="ru-RU"/>
        </w:rPr>
      </w:pPr>
    </w:p>
    <w:tbl>
      <w:tblPr>
        <w:tblStyle w:val="3"/>
        <w:tblW w:w="9750" w:type="dxa"/>
        <w:jc w:val="center"/>
        <w:tblCellSpacing w:w="15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5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  <w:hidden/>
        </w:trPr>
        <w:tc>
          <w:tcPr>
            <w:tcW w:w="0" w:type="auto"/>
            <w:vAlign w:val="center"/>
          </w:tcPr>
          <w:tbl>
            <w:tblPr>
              <w:tblStyle w:val="3"/>
              <w:tblW w:w="5000" w:type="pct"/>
              <w:tblCellSpacing w:w="15" w:type="dxa"/>
              <w:tblInd w:w="0" w:type="dxa"/>
              <w:tblLayout w:type="autofit"/>
              <w:tblCellMar>
                <w:top w:w="45" w:type="dxa"/>
                <w:left w:w="45" w:type="dxa"/>
                <w:bottom w:w="45" w:type="dxa"/>
                <w:right w:w="45" w:type="dxa"/>
              </w:tblCellMar>
            </w:tblPr>
            <w:tblGrid>
              <w:gridCol w:w="9660"/>
            </w:tblGrid>
            <w:tr>
              <w:tblPrEx>
                <w:tblCellMar>
                  <w:top w:w="45" w:type="dxa"/>
                  <w:left w:w="45" w:type="dxa"/>
                  <w:bottom w:w="45" w:type="dxa"/>
                  <w:right w:w="45" w:type="dxa"/>
                </w:tblCellMar>
              </w:tblPrEx>
              <w:trPr>
                <w:tblCellSpacing w:w="15" w:type="dxa"/>
                <w:hidden/>
              </w:trPr>
              <w:tc>
                <w:tcPr>
                  <w:tcW w:w="5000" w:type="pct"/>
                  <w:vAlign w:val="center"/>
                </w:tcPr>
                <w:p>
                  <w:pPr>
                    <w:pBdr>
                      <w:bottom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Начало формы</w:t>
                  </w:r>
                </w:p>
                <w:tbl>
                  <w:tblPr>
                    <w:tblStyle w:val="3"/>
                    <w:tblW w:w="5000" w:type="pct"/>
                    <w:tblCellSpacing w:w="0" w:type="dxa"/>
                    <w:tblInd w:w="0" w:type="dxa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10"/>
                  </w:tblGrid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5000" w:type="pct"/>
                      </w:tcPr>
                      <w:p>
                        <w:pPr>
                          <w:spacing w:before="60" w:after="10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Прочитайте фрагмент словарной статьи, в которой приводятся значения слова ЧИСТЫЙ. Определите значение, в котором это слово употреблено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br w:type="textWrapping"/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в третьем (3) предложении текста. Выпишите цифру, соответствующую этому значению в приведённом фрагменте словарной статьи.</w:t>
                        </w:r>
                      </w:p>
                      <w:p>
                        <w:pPr>
                          <w:spacing w:after="0" w:afterAutospacing="1" w:line="220" w:lineRule="atLeast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ЧИСТЫЙ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, -ая, -ое; чист, чиста, чисто, чи</w:t>
                        </w:r>
                        <w:r>
                          <w:rPr>
                            <w:rFonts w:ascii="Times New Roman" w:hAnsi="Times New Roman" w:eastAsia="Arial Unicode MS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с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ты и чисты</w:t>
                        </w:r>
                        <w:r>
                          <w:rPr>
                            <w:rFonts w:ascii="Times New Roman" w:hAnsi="Times New Roman" w:eastAsia="Arial Unicode MS" w:cs="Times New Roman"/>
                            <w:i/>
                            <w:iCs/>
                            <w:sz w:val="28"/>
                            <w:szCs w:val="28"/>
                            <w:lang w:eastAsia="ru-RU"/>
                          </w:rPr>
                          <w:t>,</w:t>
                        </w:r>
                        <w:r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  <w:t>чище.</w:t>
                        </w:r>
                      </w:p>
                    </w:tc>
                  </w:tr>
                  <w:tr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Style w:val="3"/>
                          <w:tblW w:w="5000" w:type="pct"/>
                          <w:tblCellSpacing w:w="15" w:type="dxa"/>
                          <w:tblInd w:w="0" w:type="dxa"/>
                          <w:tblLayout w:type="autofi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</w:tblPr>
                        <w:tblGrid>
                          <w:gridCol w:w="215"/>
                          <w:gridCol w:w="434"/>
                          <w:gridCol w:w="8861"/>
                        </w:tblGrid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1)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Следящий за своим внешним видом, опрятный, свидетельствующий о соблюдении правил гигиены.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Ходит всегда ч. и аккуратный. Чистая посуда. Чистая одежда. Чистая комната. Чистыми руками делать что-н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2)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перен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 Нравственно безупречный, честный, правдивый.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Сказать от чистого сердца. С чистой совестью. Дело чистое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(без обмана; разг.).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3)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Имеющий свободную, открытую поверхность.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Чистое поле. Чистое небо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(без туч).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бланк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(незаполненный).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Чистая тетрадь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br w:type="textWrapping"/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(неисписанная).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4)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Убранный с особой тщательностью и обставленный, парадный (устар. прост. и обл.).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угол в избе. Чистая половина избы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</w:tr>
                        <w:tr>
                          <w:tblPrEx>
                            <w:tblCellMar>
                              <w:top w:w="15" w:type="dxa"/>
                              <w:left w:w="15" w:type="dxa"/>
                              <w:bottom w:w="15" w:type="dxa"/>
                              <w:right w:w="15" w:type="dxa"/>
                            </w:tblCellMar>
                          </w:tblPrEx>
                          <w:trPr>
                            <w:tblCellSpacing w:w="15" w:type="dxa"/>
                          </w:trPr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</w:t>
                              </w:r>
                            </w:p>
                          </w:tc>
                          <w:tc>
                            <w:tcPr>
                              <w:tcW w:w="6" w:type="dxa"/>
                            </w:tcPr>
                            <w:p>
                              <w:pPr>
                                <w:spacing w:after="0" w:line="240" w:lineRule="auto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5)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00" w:type="pct"/>
                            </w:tcPr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полн. ф.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Не содержащий ничего постороннего, без примесей.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Чистое золото. Ч. воздух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(свежий). </w:t>
                              </w: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Ч. тон. Чистая русская речь.</w:t>
                              </w:r>
                            </w:p>
                            <w:p>
                              <w:pPr>
                                <w:spacing w:before="60" w:after="100" w:afterAutospacing="1" w:line="220" w:lineRule="atLeast"/>
                                <w:rPr>
                                  <w:rFonts w:ascii="Times New Roman" w:hAnsi="Times New Roman" w:eastAsia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hAnsi="Times New Roman" w:eastAsia="Times New Roman" w:cs="Times New Roman"/>
                                  <w:i/>
                                  <w:iCs/>
                                  <w:sz w:val="28"/>
                                  <w:szCs w:val="28"/>
                                  <w:lang w:eastAsia="ru-RU"/>
                                </w:rPr>
                                <w:t>Ответ:5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  <w:rPr>
                            <w:rFonts w:ascii="Times New Roman" w:hAnsi="Times New Roman" w:eastAsia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</w:tbl>
                <w:p>
                  <w:pPr>
                    <w:pBdr>
                      <w:top w:val="single" w:color="auto" w:sz="6" w:space="1"/>
                    </w:pBdr>
                    <w:spacing w:after="0" w:line="240" w:lineRule="auto"/>
                    <w:jc w:val="center"/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eastAsia="Times New Roman" w:cs="Times New Roman"/>
                      <w:vanish/>
                      <w:sz w:val="28"/>
                      <w:szCs w:val="28"/>
                      <w:lang w:eastAsia="ru-RU"/>
                    </w:rPr>
                    <w:t>Конец формы</w:t>
                  </w: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color w:val="0070C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Грамматические нормы языка ( 3 занятие курса)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Алгоритм работы над заданием № 8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Формулировка задания: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Пример задания: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tbl>
      <w:tblPr>
        <w:tblStyle w:val="3"/>
        <w:tblW w:w="10632" w:type="dxa"/>
        <w:tblInd w:w="-85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70"/>
        <w:gridCol w:w="68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А) неправильное построение предложения с деепричастным оборотом</w:t>
            </w:r>
          </w:p>
        </w:tc>
        <w:tc>
          <w:tcPr>
            <w:tcW w:w="6862" w:type="dxa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1) Новая эстетика, возникшая в творчестве художников русского авангарда, коренным образом изменила прежние «греко-римские» представления художественной ценности искусства.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Б) нарушение в построении предложения с причастным оборотом</w:t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2) У зачитывавшихся людей в детстве русскими сказками, былинами дух захватывало от богатырских подвигов.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В) нарушение видовременной соотнесённости глагольных форм</w:t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3) Обладая более высокой надёжностью, переносные приёмники потребляют гораздо меньше энергии.    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Г) неправильное употребление падежной формы существительного с предлогом</w:t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4) Когда после окончания школы мой друг поступит на завод, он за короткое время приобретал квалификацию токаря.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Д) нарушение в построении предложения с несогласованным приложением</w:t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5) По словам И.Н. Крамского, несмотря на то, что у многих пейзажистов изображены на картинах деревья, вода и даже воздух, душа есть только в картине «Грачах» А.К. Саврасова. 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6) Большинство работ молодого учёного посвящено проблемам теоретической физики.                                     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7) Внутренняя сила и мужество человека воспеты в поэме А.Т. Твардовского «Василий Тёркин».                                             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8) Впоследствии он даже себе не мог объяснить, что заставило его броситься наперерез лошадей.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70" w:type="dxa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6862" w:type="dxa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/>
              <w:ind w:left="113" w:right="113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9) Употребляя букву «ъ» на конце слов, в XIX веке это была лишь дань традиции.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Ответ:</w:t>
      </w:r>
    </w:p>
    <w:tbl>
      <w:tblPr>
        <w:tblStyle w:val="3"/>
        <w:tblW w:w="447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812"/>
        <w:gridCol w:w="932"/>
        <w:gridCol w:w="817"/>
        <w:gridCol w:w="9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75D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Описание задания: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Задание 8 проверяет уровень владения грамматическими нормами (синтаксическими), т.е. умение выпускников правильно строить словосочетания и предложения.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Теоретический материал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Нарушение в построении предложения с причастным оборотом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Никогда нельзя включать определяемое слово в состав причастного оборота: «туристы, приехавшие в город», или «приехавшие в город туристы», но не «приехавшие туристы в город».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Причастие должно быть согласовано с определяемым словом в роде, падеже и числе: не «комнаты, обставленными мебелью» а «комнаты, (какие?) обставленные мебелью».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Нужно обратить внимание на особые случаи: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«одно из писем, написанное мной» – причастие согласуется со словом «одно»;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«прочитав ряд писем, написанных ею» – вопрос к причастию задается от слова «писем».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Неправильное построение предложения с деепричастным оборотом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Действия, выраженные глаголом-сказуемым и деепричастием, должны относиться к одному общему подлежащему: «уходя из дома, мной всегда выключается свет»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неверный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вариант, так как в таком случае деепричастие относится к слову «свет», что невозможно. Правильно: «уходя из дома, я всегда выключаю свет».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Ошибка в построении предложения с однородными членами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Нельзя соединять союзом «и» слова, являющиеся разными частями речи, а также ставить его между причастным оборотом и словом «который». «Недалеко от дома мы увидели и познакомились с новыми соседями» –</w:t>
      </w:r>
      <w:r>
        <w:rPr>
          <w:rFonts w:ascii="Times New Roman" w:hAnsi="Times New Roman" w:eastAsia="Times New Roman" w:cs="Times New Roman"/>
          <w:color w:val="CF1A1A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неправильно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. Верный вариант: «Недалеко от дома мы увидели новых соседей и познакомились с ними».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Неверно: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«Книга не только предназначена для детей, но и для их родителей». Правильно: «Книга предназначена не только для детей, но и для их родителей». Еще один пример: «Мальчик, сидевший за столом и который красиво рисовал» –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неверно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. «Мальчик, который сидел за столом и красиво рисовал» – верно.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Ошибки в построении предложения с несогласованным приложением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В таких предложениях нужно смотреть на определяемое слово. Например: «В книге «Преступлении и наказании» поднимается много философских проблем»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– неправильно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. Предложение будет написано верно, если убрать слово «книге» или же согласовать с ним приложение: «В книге «Преступление и наказание» поднимается много философских проблем».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При наличии определяемого слова приложение должно стоять в именительном падеже: "в газете «Городской вестник»" (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неправильно: в газете «Городском вестнике»), "в энциклопедии «Подводный мир»" (неправильно: в энциклопедии «Подводном мире»), "в передаче «Своя игра»" (неправильно: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передаче «Своей игре»).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Неправильное употребление падежной формы существительного</w:t>
      </w:r>
    </w:p>
    <w:tbl>
      <w:tblPr>
        <w:tblStyle w:val="3"/>
        <w:tblW w:w="9072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2633"/>
        <w:gridCol w:w="433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Предлог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Падеж существительного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Пример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Согласно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>Он действовал согласно правил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– неправильно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>Он действовал согласно правилам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– правильно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Благодаря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Вопреки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Подобно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Наперекор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Наперерез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Дательный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По (в значении «после»)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>По прибытию домой она позвонила бабушке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– неправильно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8"/>
                <w:szCs w:val="28"/>
                <w:lang w:eastAsia="ru-RU"/>
              </w:rPr>
              <w:t>По прибытии домой она позвонила бабушке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– правильно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Такие слова, как «по прибытии», «по окончании», «по завершении», «по истечении», «по прилете», «по приезде», нужно запомнить.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Также нужно запомнить фразы: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указывать на что-то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оплатить что-то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признаться в чем-то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уделять внимание чему-то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поражаться чему-то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упрекать в чем-то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напоминать что-то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 отзыв о чем-то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Нарушение связи между подлежащим и сказуемым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Нужно запомнить, что при подлежащем «те» нужно употреблять глагол-сказуемое во множественном числе, а при подлежащем «кто» – в единственном: «Те, кто пришел на выставку, оставили восторженные отзывы о ней», а не «Те, кто пришел на выставку, оставил восторженные отзывы о ней»; «Все, кто видел профессора, здоровались с ним», а не «Все, кто видели профессора, здоровались с ним».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Неправильное построение предложения с косвенной речью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Нельзя смешивать прямую речь с косвенной, а также употреблять слово «я» при переводе прямой речи в косвенную. Например, «Автор пишет, что я обращаюсь ко всем неравнодушным людям» – неправильно; «Автор пишет, что он обращается ко всем неравнодушным людям» – правильно.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Нарушение видо-временной соотнесенности глагольных форм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Нужно следить, чтобы все глаголы, относящиеся к одному подлежащему, были согласованы по времени и виду. Например, «И.С. Тургенев подвергает Базарова самому сложному испытанию – «испытанию любовью» – и этим раскрыл истинную сущность своего героя» – </w:t>
      </w:r>
      <w:r>
        <w:rPr>
          <w:rFonts w:ascii="Times New Roman" w:hAnsi="Times New Roman" w:eastAsia="Times New Roman" w:cs="Times New Roman"/>
          <w:color w:val="CF1A1A"/>
          <w:sz w:val="28"/>
          <w:szCs w:val="28"/>
          <w:lang w:eastAsia="ru-RU"/>
        </w:rPr>
        <w:t>ошибочный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вариант, а «И.С. Тургенев подвергает Базарова самому сложному испытанию – «испытанию любовью» – и этим раскрывает истинную сущность своего героя» – верный.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A4D90"/>
          <w:sz w:val="28"/>
          <w:szCs w:val="28"/>
          <w:lang w:eastAsia="ru-RU"/>
        </w:rPr>
        <w:t>Ошибка в построении сложного предложения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Такие ошибки часто заключаются в неправильном использовании союзов. «Читая классическую литературу, замечаешь, что насколько по-разному «град Петров» изображён в произведениях А.С. Пушкина, Н.В. Гоголя, Ф.М. Достоевского» – в этом предложении союз «что» лишний. «Когда сражение уже закончилось, но кое-где ещё слышны были отдельные выстрелы» – лишний союз «но».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Алгоритм выполнения</w:t>
      </w:r>
      <w:r>
        <w:rPr>
          <w:rFonts w:ascii="Times New Roman" w:hAnsi="Times New Roman" w:eastAsia="Times New Roman" w:cs="Times New Roman"/>
          <w:color w:val="1875D1"/>
          <w:sz w:val="28"/>
          <w:szCs w:val="28"/>
          <w:lang w:eastAsia="ru-RU"/>
        </w:rPr>
        <w:t>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1. Познакомьтесь с предлагаемым перечнем грамматических ошибок.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2. Внимательно прочитайте предложения, в которых нужно найти грамматическую ошибку.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3. Исключите предложения, в которых нет грамматических ошибок.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4. Поочередно прочитайте предложения с ошибками и определите, какая именно грамматическая ошибка допущена.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5. Внесите правильные ответы в таблицу.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Выполнение: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Calibri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eastAsia="Calibri" w:cs="Times New Roman"/>
          <w:color w:val="111111"/>
          <w:sz w:val="28"/>
          <w:szCs w:val="28"/>
          <w:shd w:val="clear" w:color="auto" w:fill="FFFFFF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4F81BD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479425</wp:posOffset>
            </wp:positionH>
            <wp:positionV relativeFrom="paragraph">
              <wp:posOffset>295275</wp:posOffset>
            </wp:positionV>
            <wp:extent cx="6753860" cy="4933950"/>
            <wp:effectExtent l="0" t="0" r="8890" b="0"/>
            <wp:wrapTopAndBottom/>
            <wp:docPr id="1" name="Рисунок 1" descr="Описание: https://uchebnik.mos.ru/system_2/atomic_objects/files/003/437/945/original/%D0%A2%D0%B0%D0%B1%D0%BB%D0%B8%D1%86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https://uchebnik.mos.ru/system_2/atomic_objects/files/003/437/945/original/%D0%A2%D0%B0%D0%B1%D0%BB%D0%B8%D1%86%D0%B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53860" cy="493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Запишите в таблицу выбранные цифры под соответствующими буквами. 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Ответ:</w:t>
      </w:r>
    </w:p>
    <w:tbl>
      <w:tblPr>
        <w:tblStyle w:val="3"/>
        <w:tblW w:w="418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760"/>
        <w:gridCol w:w="871"/>
        <w:gridCol w:w="764"/>
        <w:gridCol w:w="8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br w:type="textWrapping"/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875D1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1. Познакомьтесь с предлагаемым перечнем грамматических ошибок.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2. Внимательно прочитайте предложения, в которых нужно найти грамматическую ошибку.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3. Исключите предложения, в которых нет грамматических ошибок.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Такими являются предложения 1, 3, 6 и 7.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4. Поочередно прочитайте предложения с ошибками и определите, какая именно грамматическая ошибка допущена.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2 мы видим нарушение в построении предложения с причастным оборотом. Правильно: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У людей, зачитывавшихся в детстве русскими сказками, былинами, дух захватывало от богатырских подвигов. 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4 – нарушение видовременной соотнесенности глагольных форм. Правильно: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После окончания школы мой друг поступил на завод, где он за короткое время приобрёл квалификацию токаря. 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5 – нарушение в построении предложения с несогласованным приложением. Правильно: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По словам И.Н. Крамского, несмотря на то, что у многих пейзажистов изображены на картинах деревья, вода и даже воздух, душа есть только в картине «Грачи» А.К. Саврасова. 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8 – неправильное употребление падежной формы существительного с предлогом. Правильно: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 xml:space="preserve">Впоследствии он даже себе не мог объяснить, что заставило его броситься наперерез лошадям. 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 xml:space="preserve">В предложении 9 – неправильное построение предложения с деепричастным оборотом. Правильно: </w:t>
      </w:r>
      <w:r>
        <w:rPr>
          <w:rFonts w:ascii="Times New Roman" w:hAnsi="Times New Roman" w:eastAsia="Times New Roman" w:cs="Times New Roman"/>
          <w:i/>
          <w:iCs/>
          <w:sz w:val="28"/>
          <w:szCs w:val="28"/>
          <w:lang w:eastAsia="ru-RU"/>
        </w:rPr>
        <w:t>Употребляя букву «ъ» на конце слов в XIX веке, люди лишь отдавали дань традиции.</w:t>
      </w: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</w:p>
    <w:p>
      <w:pPr>
        <w:shd w:val="clear" w:color="auto" w:fill="FFFFFF"/>
        <w:spacing w:after="75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5. Внесите правильные ответы в таблицу.</w:t>
      </w:r>
    </w:p>
    <w:tbl>
      <w:tblPr>
        <w:tblStyle w:val="3"/>
        <w:tblW w:w="457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832"/>
        <w:gridCol w:w="954"/>
        <w:gridCol w:w="836"/>
        <w:gridCol w:w="94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color="000000" w:sz="2" w:space="0"/>
              <w:left w:val="single" w:color="000000" w:sz="6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0" w:type="auto"/>
            <w:tcBorders>
              <w:top w:val="single" w:color="000000" w:sz="6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11111"/>
                <w:sz w:val="28"/>
                <w:szCs w:val="28"/>
                <w:lang w:eastAsia="ru-RU"/>
              </w:rPr>
              <w:t>5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Тренировочные упражнения.</w:t>
      </w:r>
    </w:p>
    <w:p>
      <w:pPr>
        <w:spacing w:after="160" w:line="259" w:lineRule="auto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 Задание № 8</w:t>
      </w:r>
    </w:p>
    <w:p>
      <w:pPr>
        <w:spacing w:after="240" w:line="259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1.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Установите соответствие между грамматическими ошибками и предложениями, в которых они допущены: к каждой позиции первого столбца подберите соответствующую позицию из второго столбца.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 нарушение в построении предложения с причастным 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 ошибка в построении сложного 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 нарушение в построении предложения с несогласованным 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 нарушение связи между 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видовременной соотнесённости глагольных 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 И.С. Тургенев подвергает Базарова самому сложному испытанию –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«испытанию любовью» – и этим раскрыл истинную сущность своего героя.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Все, кто побывал в Крыму, увёз с собой после расставания с ним яркие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впечатления о море, горах, южных травах и цветах.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3) В основе произведения «Повести о настоящем человеке» лежат реальные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события, произошедшие с Алексеем Маресьевым.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4) С. Михалков утверждал, что мир купеческого Замоскворечья можно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увидеть на сцене Малого театра благодаря великолепной игре актёров.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5) В 1885 году В.Д. Поленов экспонировал на передвижной выставке девяносто семь этюдов, привезённым из поездки на Восток.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6) Теория красноречия для всех родов поэтических сочинений написана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А.И. Галичем, преподававшим русскую и латинскую словесность в Царскосельском лицее.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7) В пейзаже И. Машкова «Вид Москвы» есть ощущение звонкой красочности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городской улицы.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8) Счастливы те, кто после долгой дороги с её холодом и слякотью видит знакомый дом и слышит голоса родных людей.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9) Читая классическую литературу, замечаешь, что насколько по-разному «град Петров» изображён в произведениях А.С. Пушкина, Н.В. Гоголя, Ф.М. Достоевского.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неправильное построение предложения с косвенной речью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ошибка в построении предложения с однородными членами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неправильное построение предложения с деепричастным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 построении предложения с несогласованным 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Ярко окрашенные плоды хурмы, висящие на голых ветвях на фоне ослепительно голубого холодного неба, привлекали внимание многих японских поэтов.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Слушая музыку Моцарта, было чувство радости и любви к миру.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3) Я никогда не видел балета «Щелкунчика» в театре.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4) Перестав писать беллетристику, Станислав Лем обратился к философии и публицистике и заслужил звание «краковского оракула», знающего всё и обо всём имеющего собственное мнение.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5) Сажать и ухаживать за цветами в саду отнюдь не просто.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6) Мы продолжаем публикации архивных материалов о московских зодчих, жившие в XVIII веке.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7) Андрей сказал, что лучше уж пусть мы оставим меня в покое.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8) Молодой Диккенс как-то сказал, что начал писать, для того чтобы в мире стало больше безобидного веселья и бодрости.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9) В мемуарах Александры Осиповны Смирновой-Россет, одной из ярких личностей пушкинского времени, прожившей долгую и удивительную жизнь, есть множество свидетельств о быте, вкусах, отношениях, еде её знаменитых современников.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ошибка в построении предложения с однородными членами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неправильное употребление падежной формы существительного с предлогом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неправильное построение предложения с деепричастным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неправильное построение предложения с косвенной речью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В гонке технологий победит тот, кто лучше пишет программы и анализирует инженерные процессы.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Непривычная обстановка и новое для него положение богача, стеснявшее его, как новый костюм, внесли в душу нашего героя некоторую неловкость.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3) Наша семья, как и многие московские семьи, долгое время жили в коммуналке.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4) Мишка крикнул, что ты трус (он всегда считал меня трусом).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5) Раскольников постепенно раскаивается в совершенном преступлении: он страдает, сознаётся и в конце концов спасается.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6) Жена прервала его, но он сказал, что нечего придираться к словам.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7) Йети, бигфут, снежный человек, сасквоч — всё это названия для таинственного человекообразного существа большого роста, покрытого густой шерстью и передвигающегося на двух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8) Благодаря упорного труда участников многолетних экспедиций в Новгороде было найдено и описано большое количество древних берестяных грамот.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9) Утомившись, дорога казалась ему бесконечно длинной.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9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ошибка в построении предложения с однородными членами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неправильное построение предложения с косвенной речью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неправильное употребление падежной формы существительного с предлогом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неправильное построение предложения с деепричастным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0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Внезапно крики прекратились, группа людей. взволнованно загудела и, перекликаясь, неловко заспешила к выходу.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Согласно указания директора на предприятии началась замена старых пропусков на новые.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3) Близких нужно любить и заботиться.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4) Учитель сказал, что, мол, сегодня я не буду проводить опрос.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5) Павел написал нам, что он стал победителем конкурса «Новое поколение» в номинации «Лучшее конструкторское решение».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6) На деревья набросился короед, за несколько месяцев превратив сотни гектаров зрелых ельников в мёртвый лес.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7) Большинство животных, живущих на свободе, заняты решением извечной задачи — собственным выживанием и продолжением рода.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8) Озеро Байкал глубок и полноводен.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9) Собирая грибы, нам нисколько не надоело.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. 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  Организм человека, в котором работают сложные биохимические механизмы, требует ежедневного поступления необходимых питательных ве­ществ.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2)  Через год после выставки картины «Ночи на Днепре» А. И. Куинджи продемонстрировал зрителям ещё одну картину, применив тот же световой эффект.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3)  Нельзя не согласиться с утверждением, что те, кто неутомимо стремится к достижению своей цели, достоин глубокого уважения.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4) Алексей Швабрин становится предателем и перешёл на сторону бунтовщиков.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5)  Одним из приглашённых, опоздавших на праздник, был Сергей, брат Юли.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6)  Он поместил свою заметку в школьной газете «Большая перемена».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7) Витя сказал, что в какое время он придёт к нам.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8) Два письма, написанные братом, встревожили меня.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9) Кто-то из нас совершил этот проступок.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  Юноши готовились к соревнованиям наездников, считавшимся у черкесов большим событием.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2)  Газету «Комсомольскую правду» выписывают и читают многие поколения читателей.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3) Есть люди, которые всегда считают, что виноваты не они, а другие.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4) Отец рассказывал, что как они и через двадцать лет после окончания института каждый год ездят на встречу выпускников.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5) Все, кто побывал на спектакле, были в полном восторге от игры актёров.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6) Счастливы те, кто приближаются в своей жизни к идеалу, сложившемуся в юности.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7) В одном из старинных домов, со­хра­нившимся в центре Москвы, бывали великие русские поэты и писатели, композиторы и ху­дож­ни­ки.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8) В начальной школе мы очень любили читать произведение А.С. Пушкина «Сказка о золотом петушке».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9) Дети любят своих четвероногих питомцев и позаботились о них.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Ответ: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Все, кто приближается к площади, ещё издали видит необыкновенной красоты храм, ставший символом города.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2) О великой силе любви Орфея и Эвридики рассказывается в книге «Мифы Древней Эллады», составленной А. И. Немировским.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3) Молодёжь собралась в клубе.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4) Лежащая книга на столе была интересной.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5) Лариса заворожённо смотрела на пароход «Ласточка».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6) Книга не только даёт пищу уму, но и пробудит душу.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7) Олег старался отцепить санки, а они точно приросли, а седок поворачивался и мотал головой, а Алена только глядела вслед другу.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8) Роман «Капитанскую дочку» мы изучаем на уроках литературы.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9) Одним из российских обычаев, ценившимся многими старыми москвичами, было устное рассказывание.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8.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в построении предложения с 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ошибка в построении сложного 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В) нарушение в построении предложения с несогласованным приложением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    Я сижу рядом с матерью и посмотрел на блестевшую от дождя дорогу.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   Я слышала, что как очень храбрый человек рассказывал о своём страхе.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3)   Мне было поручено уничтожить засевшего снайпера на дереве.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4)    Он был одним из тех, кто не любил говорить по пустякам.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5)   Журналист беседовал с командой футболистов, принявшей участие в чемпионате мира.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6)  Все, кто сегодня пришёл на встречу с писателем, остался доволен интересной беседой.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7)   Ряд статей о загадках природы Заполярья напечатан в журнале «Юный натуралист».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8)   Сразу же по приезде из лагеря Иринка побежала к Светке похвастаться найденным кусочком янтаря.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9)   Пушкин стал первым издателем журнала «Современника».  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неправильное употребление падежной формы существительного с предлогом&gt;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Б)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Г) ошибка в построении предложения с однородными членами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Д) нарушение в построении предложения с причастным оборотом 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Часть слушателей подготовительных курсов, заинтересованные в получении знаний, посещают кинолекторий.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2)  Те, кто обращался к поэзии Б. Пастернака, ошеломлен неожиданными метафорами, выразительностью антитез, сцеплением антонимов.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3) Плохо выраженная мысль - это не только леность речевых усилий, а также леность мысли, неумение мыслить.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4)  И.В. Гёте считал, что «лишь тот достоин жизни и свободы, кто каждый день идёт за них на бой».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5) Поднявшись на смотровую площадку, можно увидеть весь город.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6) Проток между озерами образовался благодаря большому лесистому острову.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7)  Когда я прихожу домой, пёс встретил меня дружеским лаем.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8)  В «Капитанской дочке» многие эпизоды Пугачевского бунта отражены исторически достоверно.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9) Отправитель просит ответить сразу по получению письма. </w:t>
            </w: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Установите соответствие между грамматическими ошибками и предложениями, в которых они допущены: к каждой позиции первого столбца подберите соответствующую позицию из второго столбца.</w:t>
      </w:r>
    </w:p>
    <w:tbl>
      <w:tblPr>
        <w:tblStyle w:val="3"/>
        <w:tblW w:w="5000" w:type="pct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2"/>
        <w:gridCol w:w="47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ГРАММАТИЧЕСКИЕ ОШИБКИ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А) нарушение связи между подлежащим и сказуемым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Б) неправильное построение предложения с деепричастным оборотом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В) нарушение видо-временной соотнесённости глагольных форм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Г) неправильное употребление падежной формы существительного с предлогом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Д) нарушение в построении сложного предложения</w:t>
            </w:r>
          </w:p>
        </w:tc>
        <w:tc>
          <w:tcPr>
            <w:tcW w:w="2476" w:type="pct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ПРЕДЛОЖЕНИЯ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1)  Опасаясь, что среди русского дворянства распространится мода на дуэли, вышел указ Петра I о запрещении поединков.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2)    Все, кто изучал труды Г.О. Винокура, знает о его исследованиях в области лингвопоэтики.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3)   Регистрация участников симпозиума была проведена сразу по их прибытии.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4)   Мы спросили, что вправе ли рассчитывать на помощь государства.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5)   Бабушка вяжет шарф и подарила его своему внуку.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6)  Ряд статей о загадках природы Заполярья напечатан в журнале «Юный натуралист».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7)  Задержавшись у дверей, сестра ещё раз помахала рукой и сказала, что будет рада всех видеть в воскресенье у себя на даче.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8)  Среди домов, построенных на этой улице, было несколько многоэтажных.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9)  Благодаря таланта дирижёра удалось ощутить своеобразие музыки П. И. Чайковского.  </w:t>
            </w:r>
          </w:p>
          <w:p>
            <w:p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tbl>
      <w:tblPr>
        <w:tblStyle w:val="9"/>
        <w:tblpPr w:leftFromText="180" w:rightFromText="180" w:vertAnchor="text" w:horzAnchor="page" w:tblpX="2836" w:tblpY="1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377"/>
        <w:gridCol w:w="403"/>
        <w:gridCol w:w="378"/>
        <w:gridCol w:w="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</w:p>
        </w:tc>
      </w:tr>
    </w:tbl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Ответ:  </w:t>
      </w: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spacing w:after="160" w:line="259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iCs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Функционально-смысловые типы речи</w:t>
      </w:r>
      <w:r>
        <w:rPr>
          <w:rFonts w:ascii="Times New Roman" w:hAnsi="Times New Roman" w:cs="Times New Roman"/>
          <w:sz w:val="28"/>
          <w:szCs w:val="28"/>
        </w:rPr>
        <w:t xml:space="preserve">  (7,8 занятия)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23 требует от учащегося умения анализировать текст с точки зрения его функционально-смысловой принадлежности.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 три основных функционально-смысловых типа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 — рассказ о событиях, сменяющих друг друга. Для него характерны глаголы совершенного вида (что сделал?), переход от одного действия к другому, наличие диалога.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— статичная картина. Характерны глаголы несовершенного вида (как на застывшем фото), прилагательные и любые другие эпитеты, переход от одной грани описываемого к другой.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 — размышление о проблеме, мысли вслух. Характерно наличие вопросительных предложений, вводных слов, переход от тезиса к доказательствам.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левой руке продавца сидит крошечный весёлый фокстерьерчик. Он необычайно мал и мил. Глазки его задорно блестят, миниатюрные лапочки находятся в непрерывном движении. Фокстерьер сделан из какой-то белой материи, глаза — из литого стекла (по А. Куприну).</w:t>
      </w:r>
      <w:r>
        <w:rPr>
          <w:rFonts w:ascii="Times New Roman" w:hAnsi="Times New Roman" w:cs="Times New Roman"/>
          <w:sz w:val="28"/>
          <w:szCs w:val="28"/>
        </w:rPr>
        <w:cr/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Повествование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 вошёл в каморку, сел на единственный стул и, повертев и так и этак полено, начал ножом вырезать из него куклу. Первым делом он вырезал на полене волосы, потом — лоб, потом — глаза… Сделал кукле подбородок, шею, плечи, туловище, руки… (по А. Толстому).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Рассуждение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своему характеру он плюнул бы на это дело, замял и уехал бы, но в области уже знали, и человека надо было представить. Живым, а лучше мёртвым — за оказание сопротивления. «Это надо сделать кровь из носу, ты что, не врубаешься!..» — орал из области зам по оперативной, которому, видно, самому здорово досталось. Александру Михайловичу и так всё ясно было его место из-за беглого Кобяка падало в цене и могло быть отдано только кому-то местному. Интересно, Семихватскому с Гнидюком предлагали? А может, и обоим для конкуренции, размышлял Александр Михалыч... (В. Ремизов «Воля вольная»)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утверждений являются верными? Укажите номера ответов.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укажите в порядке возрастания.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предложении 3 содержится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предложениях 5—6 представлено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7—8 включают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предложениях 27—31 содержится пояснение того, о чём говорится в предложении 35.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37—39 содержат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(1)В первую очередь Пелагея сходила в тёмную, без света, боковушку, вынесла небольшую рамку с фотографиями. (2)Она дрожащими пальцами потрогала стекло в том месте, где была вставлена крошечная фотокарточка с уголком для печати. (3)На снимке просматривались одни только глаза да ещё солдатская пилотка, косо сидевшая на стриженой голове. (4)Вот-вот истают с этого кусочка бумаги последние человеческие черты, подёрнутся жёлтым налётом небытия. (5)И даже память, быть может, всё труднее, всё невернее воскрешает далёкие, годами застланные черты. (6)И верным остаётся только материнское сердце.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(7)Хозяйка взяла со стола рамку, опять отнесла её в тёмную боковушку и, воротясь, подытожила: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Четверо легло из нашего дома. (8)А по деревне так и не счесть. (9)Ездила я года два назад поискать папину могилку. (10)Сообщали, будто под Великими Луками он. (11)Ну, поехала. (12)В военкомате даже район указали.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(13)И верно, стоят там памятники. (14)Дак под которым наш-то? (15)Вечная слава, а кому — не написано. (16)А может, и не под которым. (17)А Лёша наш до сего дня без похоронной... (18)Одна мама всё надеется...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(19) Тут подала голос старуха, тронув дядю Сашу за руку, попросила: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Сыграй, милый, сыграй.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 И, глядя вниз, на свои пальцы, что уже лежали на клапанах, выждав паузу, он объявил, разделяя слова: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Шопен, соната... номер... два...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(21) Пелагея, для которой слова «соната», «Шопен» означали просто музыку, а значит и веселье, при первых звуках вздрогнула, как от удара. (22)Она с растерянной улыбкой покосилась на старуху, но та лишь прикрыла глаза и поудобнее положила одна на другую сухие руки.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(23)3вуки страдания тяжко бились, стонали в тесной горнице, ударялись о стены, об оконные, испуганно подрагивающие стёкла. (24)Когда была проиграна басовая партия, вскинулись, сверкнув, сразу три корнета, наполнив комнату неутешным взрыдом. (25)Старуха, держа большие тёмные руки на коленях, сидела неподвижно и прямо. (26)Она слышала всё и теперь, уйдя, отрешившись от других и от самой себя, затаённо и благостно вбирала эту скорбь и эту печаль раненой души неизвестного ей Шопена таким же израненным сердцем матери.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(27) И дядя Саша вспомнил, что именно об этой великой сонате кто- то, тоже великий, сказал, что скорбь в ней не по одному только павшему герою.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(28) Боль такова, будто пали воины все до единого и остались лишь дети, женщины и священнослужители, горестно склонившие головы перед неисчислимыми жертвами...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(29) И как проливается последний дождь при умытом солнце уже без туч и тяжёлых раскатов грома, так и дядя Саша повёл потом мелодию на своём корнете в тихом сопутствии одних только теноров: без литавр, басов и барабанов. (30)Это было то высокое серебряное соло, что, успокаивая, звучало и нежно, и трепетно, и выплаканно, и просветленно. (31)Печаль как бы истаивала, иссякала, и, когда она истончилась совсем, завершившись как бы лёгким вздохом и обратись в тишину, дядя Саша отнял от губ мундштук.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(32)Старуха наконец встала и поковыляла одна, шаркая подшитыми валенками.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(33)Ну вот и ладно... — проговорила она. — (34)Хорошо сыграли... (35)Вот и проводили наших... (36)Спасибо.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...(37)Музыканты шли к большаку непроглядным ночным бездорожьем. (38)Всё так же сыпался и вызванивал на трубах холодный невидимый дождь, всё так же вязли и разъезжались мокрые башмаки. (39)Шли молча, сосредоточенно, перебрасываясь редкими словами, и старшой слышал близко, сразу же за собой, тяжёлое, упрямое дыхание строя. (40)Как тогда, в сорок третьем...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Е. Носову)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Иванович Носов (1925—2002 гг.) — русский писатель, участник Великой Отечественной войны.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предложении 3 содержится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предложениях 5—6 представлено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Предложения 7—8 включают повествование, а не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предложениях 27—31 содержится пояснение того, о чём говорится в предложении 35.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Предложения 37—39 содержат повествование, а не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Ответ:124.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перечисленных утверждений являются верными? Укажите номера ответов.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укажите в порядке возрастания.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предложении 2 изложена причина того, о чём говорится в предложении 3.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предложениях 4—6 представлено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Предложение 21 содержит аргумент к высказанному в предложении 20 утверждению.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предложениях 24—26 представлено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Предложение 30 включает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(1)По возвращении из краёв далёких засаживал я свой огород в деревне всякой древесной разностью, рябинами и калинами. (2)Одну рябинку, угнездившуюся возле обочины современной бетонной дороги, на крутом заносе давило колёсами машин, царапало, мяло. (3)Решил я её выкопать и увезти в свой одичавший огород.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(4)Осенью дело было. (5)На рябине уцелело несколько пыльных листочков и две мятые розетки ягод. (6)Посаженная во дворе, под окном, рябинка приободрилась, летом зацвела уже четырьмя розетками. (7)И каждое лето, каждую осень украшалась одной-двумя розетками, и такая яркая, такая нарядная и уверенная в себе сделалась — глаз не оторвать! (8)А коли осень тёплая выпадала, рябинка пробовала цвести по второму разу.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(9)Два года спустя привезли саженцы из городского питомника, на свободном месте я посадил ещё четыре рябинки. (10)Эти пошли вширь. (11)Едва одну-две розетки ягод вымучат, зато уж зелень пышна на них, зато уж листья роями, этакие вальяжные барышни с городских угодий.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(12)А дичка моя совсем взрослая и весёлая сделалась. (13)Одной осенью особенно уж яркая на ней ягода выросла. (14)И вдруг стая свиристелей на неё сверху свалилась, дружно начали птицы лакомиться ягодой. (15)И переговариваются, переговариваются: вот какую рябину мы сыскали, экую вкуснятину нам лето припасло. (16)Минут за десять хохлатые нарядные работницы обчистили деревце, а на те, что из питомника, даже и не присели.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(17)Думал я, потом, когда корма меньше по лесам и садам останется, птицы непременно прилетят. (18)Нет, не прилетели. (19)В следующие осени, коли случалось свиристелям залетать в мой разросшийся по огороду лес, они уж привычно рассаживались на рябинку-дичку и по-прежнему на те питомниковые деревца, лениво вымучивающие по несколько розеток, так ни разу и не позарились.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(20)Есть, есть душа вещей, есть, есть душа растений. (21)Дикая рябинка со своей благодарной и тихой душой услышала, приманила и накормила прихотливых лакомок-птичек. (22)Да и я однажды пощипал с розеток ярких плодов. (23)Крепки, терпки, тайгою отдают — не забыло деревце, где выросло, в жилах своих сок таёжный сохранило.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(24)А вокруг рябины и под нею цветы растут — медуница-веснярка. (25)На голой ещё земле, после долгой зимы радует глаз. (26)Первое время густо её цвело по огороду, даже из гряд кое-где выпрастываются бархатные листья — и сразу цвесть, стебли множить. (27)Следом календула выходит и всё-то лето светится горячими угольями там и сям, овощи негде растить. (28)Тётка моя невоздержанна на слово была, взялась полоть в огороде и ну по-чёрному бранить медуницу с календулой. (29)Я — доблестный хозяин — к тётке присоединился.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(30)Приезжаю следующей весной — в огороде у меня пусто и голо, скорбная земля в прошлогодней траве и плесени, ни медуницы, ни календулы нет, и другие растения как-то испуганно растут, к забору жмутся, под строениями прячутся. (31)Поскучнел мой огород, впору его уж участком назвать. (32)Лишь поздней порой где-то в борозде, под забором, увидел я униженно прячущуюся, сморщенно синеющую медуничку.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(33)Встал на колени, разгрёб мусор и старую траву вокруг цветка, взрыхлил пальцами землю и попросил у растения прощения за бранные слова. (34)Медуничка имела милостивую душу, простила хозяина и растёт ныне по всему огороду, невестится каждую весну свободно и привольно. (35)Но календулы, уголёчков этих радостных, нигде нет... (36)Пробовал посадить — одно лето поцветут, но уж не вольничают, самосевом нигде не всходят.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(37)Вот тут и гляди вокруг, думай, прежде чем худое слово уронить на землю, прежде чем оскорбить Богом тебе подаренное растение и благодать всякую.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В. Астафьеву)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Петрович Астафьев (1924—2001 гг.) — российский писатель, видный представитель «деревенской прозы», участник Великой Отечественной войны.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 (см. также Правило ниже).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предложении 2 изложена причина того, о чём говорится в предложении 3.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предложениях 4—6 представлено повествование, а не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Предложение 21 содержит аргумент к высказанному в предложении 20 утверждению.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предложениях 24—26 представлено повествование, а не рассуждение.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Предложение 30 включает описание.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Ответ:135.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интернет-ресурсы</w:t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"http://ege.fipi.ru/os11/xmodules/qprint/index.php?theme_guid=1e3ed7889541e3118a3d001fc68344c9&amp;proj_guid=AF0ED3F2557F8FFC4C06F80B6803FD26"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http://ege.fipi.ru/os11/xmodules/qprint/index.php?theme_guid=1e3ed7889541e3118a3d001fc68344c9&amp;proj_guid=AF0ED3F2557F8FFC4C06F80B6803FD26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"http://ege.fipi.ru/os11/xmodules/qprint/index.php?proj_guid=AF0ED3F2557F8FFC4C06F80B6803FD26&amp;theme_guid=1e3ed7889541e3118a3d001fc68344c9&amp;md=qprint&amp;groupno=11"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http://ege.fipi.ru/os11/xmodules/qprint/index.php?proj_guid=AF0ED3F2557F8FFC4C06F80B6803FD26&amp;theme_guid=1e3ed7889541e3118a3d001fc68344c9&amp;md=qprint&amp;groupno=11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numPr>
          <w:ilvl w:val="1"/>
          <w:numId w:val="3"/>
        </w:numP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fldChar w:fldCharType="begin"/>
      </w:r>
      <w:r>
        <w:instrText xml:space="preserve"> HYPERLINK "https://rus-ege.sdamgia.ru/test?filter=all&amp;category_id=255"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https://rus-ege.sdamgia.ru/test?filter=all&amp;category_id=255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"https://fipi.ru/ege/perspektivnyye-modeli#!/tab/261252039-1"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https://fipi.ru/ege/perspektivnyye-modeli#!/tab/261252039-1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"https://russkiiyazyk.ru/tablitsa/vyirazitelnyie-sredstva-yazyika"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https://russkiiyazyk.ru/tablitsa/vyirazitelnyie-sredstva-yazyika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"https://bingoschool.ru/manual/194/"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https://bingoschool.ru/manual/194/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курсов с сайта </w:t>
      </w:r>
      <w:r>
        <w:fldChar w:fldCharType="begin"/>
      </w:r>
      <w:r>
        <w:instrText xml:space="preserve"> HYPERLINK "https://e-learning.dppo.edu.ru/"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</w:rPr>
        <w:t>https://e-learning.dppo.edu.ru/</w:t>
      </w:r>
      <w:r>
        <w:rPr>
          <w:rStyle w:val="4"/>
          <w:rFonts w:ascii="Times New Roman" w:hAnsi="Times New Roman" w:cs="Times New Roman"/>
          <w:sz w:val="28"/>
          <w:szCs w:val="28"/>
        </w:rPr>
        <w:fldChar w:fldCharType="end"/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обучающимся по организации индивидуальной подготовки к ЕГЭ 2020 года РУССКИЙ ЯЗЫК  Москва, 2020 , ФГБНУ "Федеральный институт педагогических измерений"  Автор-составитель: И.П. Цыбулько</w:t>
      </w:r>
    </w:p>
    <w:p>
      <w:pPr>
        <w:pStyle w:val="7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Единый государственный экзамен по РУССКОМУ ЯЗЫКУ Демонстрационный вариант контрольных измерительных материалов единого государственного экзамена 2020 года по русскому языку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B642DA"/>
    <w:multiLevelType w:val="multilevel"/>
    <w:tmpl w:val="01B642DA"/>
    <w:lvl w:ilvl="0" w:tentative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55" w:hanging="360"/>
      </w:pPr>
    </w:lvl>
    <w:lvl w:ilvl="2" w:tentative="0">
      <w:start w:val="1"/>
      <w:numFmt w:val="lowerRoman"/>
      <w:lvlText w:val="%3."/>
      <w:lvlJc w:val="right"/>
      <w:pPr>
        <w:ind w:left="2175" w:hanging="180"/>
      </w:pPr>
    </w:lvl>
    <w:lvl w:ilvl="3" w:tentative="0">
      <w:start w:val="1"/>
      <w:numFmt w:val="decimal"/>
      <w:lvlText w:val="%4."/>
      <w:lvlJc w:val="left"/>
      <w:pPr>
        <w:ind w:left="2895" w:hanging="360"/>
      </w:pPr>
    </w:lvl>
    <w:lvl w:ilvl="4" w:tentative="0">
      <w:start w:val="1"/>
      <w:numFmt w:val="lowerLetter"/>
      <w:lvlText w:val="%5."/>
      <w:lvlJc w:val="left"/>
      <w:pPr>
        <w:ind w:left="3615" w:hanging="360"/>
      </w:pPr>
    </w:lvl>
    <w:lvl w:ilvl="5" w:tentative="0">
      <w:start w:val="1"/>
      <w:numFmt w:val="lowerRoman"/>
      <w:lvlText w:val="%6."/>
      <w:lvlJc w:val="right"/>
      <w:pPr>
        <w:ind w:left="4335" w:hanging="180"/>
      </w:pPr>
    </w:lvl>
    <w:lvl w:ilvl="6" w:tentative="0">
      <w:start w:val="1"/>
      <w:numFmt w:val="decimal"/>
      <w:lvlText w:val="%7."/>
      <w:lvlJc w:val="left"/>
      <w:pPr>
        <w:ind w:left="5055" w:hanging="360"/>
      </w:pPr>
    </w:lvl>
    <w:lvl w:ilvl="7" w:tentative="0">
      <w:start w:val="1"/>
      <w:numFmt w:val="lowerLetter"/>
      <w:lvlText w:val="%8."/>
      <w:lvlJc w:val="left"/>
      <w:pPr>
        <w:ind w:left="5775" w:hanging="360"/>
      </w:pPr>
    </w:lvl>
    <w:lvl w:ilvl="8" w:tentative="0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55E218C"/>
    <w:multiLevelType w:val="multilevel"/>
    <w:tmpl w:val="055E218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1632E39"/>
    <w:multiLevelType w:val="multilevel"/>
    <w:tmpl w:val="11632E39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6E03711"/>
    <w:multiLevelType w:val="multilevel"/>
    <w:tmpl w:val="16E0371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2867A8F"/>
    <w:multiLevelType w:val="multilevel"/>
    <w:tmpl w:val="32867A8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52D910B9"/>
    <w:multiLevelType w:val="multilevel"/>
    <w:tmpl w:val="52D910B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73"/>
    <w:rsid w:val="00022092"/>
    <w:rsid w:val="000A4EC8"/>
    <w:rsid w:val="000D3A6D"/>
    <w:rsid w:val="000F2ECA"/>
    <w:rsid w:val="00105308"/>
    <w:rsid w:val="001229FE"/>
    <w:rsid w:val="003013FD"/>
    <w:rsid w:val="003728D0"/>
    <w:rsid w:val="003A65DA"/>
    <w:rsid w:val="004D5BA0"/>
    <w:rsid w:val="005031B8"/>
    <w:rsid w:val="00541B54"/>
    <w:rsid w:val="0058794F"/>
    <w:rsid w:val="005B6E31"/>
    <w:rsid w:val="00635602"/>
    <w:rsid w:val="00661CDE"/>
    <w:rsid w:val="006922A0"/>
    <w:rsid w:val="006E2CBF"/>
    <w:rsid w:val="007D43A4"/>
    <w:rsid w:val="007E59F0"/>
    <w:rsid w:val="008006EC"/>
    <w:rsid w:val="008348AF"/>
    <w:rsid w:val="00886BBD"/>
    <w:rsid w:val="008F7B88"/>
    <w:rsid w:val="00960DC9"/>
    <w:rsid w:val="009D36D5"/>
    <w:rsid w:val="009D5B3A"/>
    <w:rsid w:val="009E0686"/>
    <w:rsid w:val="00AC3F4B"/>
    <w:rsid w:val="00B16BF6"/>
    <w:rsid w:val="00B9402A"/>
    <w:rsid w:val="00B97C73"/>
    <w:rsid w:val="00C1029A"/>
    <w:rsid w:val="00CB056B"/>
    <w:rsid w:val="00CC0CD8"/>
    <w:rsid w:val="00D71DD4"/>
    <w:rsid w:val="00D80A2A"/>
    <w:rsid w:val="00E26721"/>
    <w:rsid w:val="00E45467"/>
    <w:rsid w:val="00EF06A0"/>
    <w:rsid w:val="00EF5428"/>
    <w:rsid w:val="5DFE5BB0"/>
    <w:rsid w:val="7DC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styleId="6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left_margin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table" w:customStyle="1" w:styleId="9">
    <w:name w:val="Сетка таблицы1"/>
    <w:basedOn w:val="3"/>
    <w:qFormat/>
    <w:uiPriority w:val="39"/>
    <w:pPr>
      <w:spacing w:after="0" w:line="240" w:lineRule="auto"/>
    </w:pPr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14365</Words>
  <Characters>81881</Characters>
  <Lines>682</Lines>
  <Paragraphs>192</Paragraphs>
  <TotalTime>505</TotalTime>
  <ScaleCrop>false</ScaleCrop>
  <LinksUpToDate>false</LinksUpToDate>
  <CharactersWithSpaces>96054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2021-05-24T12:10:00Z</dcterms:created>
  <dc:creator>natali</dc:creator>
  <cp:lastModifiedBy>Наталья Первако�</cp:lastModifiedBy>
  <dcterms:modified xsi:type="dcterms:W3CDTF">2021-09-19T13:45:14Z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2533CD5A4EE14D55A04933357CAD1715</vt:lpwstr>
  </property>
</Properties>
</file>