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6" w:rsidRPr="00DE442B" w:rsidRDefault="00BB03A6" w:rsidP="00BB03A6">
      <w:pPr>
        <w:jc w:val="center"/>
        <w:rPr>
          <w:b/>
        </w:rPr>
      </w:pPr>
      <w:r>
        <w:rPr>
          <w:noProof/>
        </w:rPr>
        <w:drawing>
          <wp:inline distT="0" distB="0" distL="0" distR="0" wp14:anchorId="5DF2E615" wp14:editId="4A719C3A">
            <wp:extent cx="5940425" cy="8200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42B">
        <w:rPr>
          <w:b/>
        </w:rPr>
        <w:t xml:space="preserve"> </w:t>
      </w:r>
    </w:p>
    <w:p w:rsidR="005432B6" w:rsidRDefault="005D3C0F" w:rsidP="005432B6">
      <w:pPr>
        <w:jc w:val="center"/>
        <w:rPr>
          <w:b/>
          <w:sz w:val="28"/>
          <w:szCs w:val="28"/>
        </w:rPr>
      </w:pPr>
      <w:r>
        <w:rPr>
          <w:b/>
          <w:noProof/>
        </w:rPr>
        <w:pict>
          <v:rect id="_x0000_s1026" style="position:absolute;left:0;text-align:left;margin-left:-27pt;margin-top:3.6pt;width:207pt;height:171pt;z-index:251660288" stroked="f">
            <v:textbox>
              <w:txbxContent>
                <w:p w:rsidR="00191ED8" w:rsidRPr="0006147F" w:rsidRDefault="00191ED8" w:rsidP="005432B6">
                  <w:pPr>
                    <w:rPr>
                      <w:vertAlign w:val="superscript"/>
                    </w:rPr>
                  </w:pPr>
                </w:p>
              </w:txbxContent>
            </v:textbox>
          </v:rect>
        </w:pict>
      </w:r>
    </w:p>
    <w:p w:rsidR="005432B6" w:rsidRDefault="005432B6" w:rsidP="005432B6">
      <w:pPr>
        <w:jc w:val="center"/>
        <w:rPr>
          <w:b/>
          <w:sz w:val="28"/>
          <w:szCs w:val="28"/>
        </w:rPr>
      </w:pPr>
    </w:p>
    <w:p w:rsidR="009D4340" w:rsidRPr="00BE24A5" w:rsidRDefault="009D4340" w:rsidP="00BE24A5">
      <w:pPr>
        <w:tabs>
          <w:tab w:val="left" w:pos="3555"/>
        </w:tabs>
        <w:jc w:val="center"/>
        <w:rPr>
          <w:sz w:val="28"/>
          <w:szCs w:val="28"/>
        </w:rPr>
      </w:pPr>
      <w:bookmarkStart w:id="0" w:name="_GoBack"/>
      <w:bookmarkEnd w:id="0"/>
      <w:r w:rsidRPr="009D43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D4340" w:rsidRPr="009D4340" w:rsidRDefault="009D4340" w:rsidP="009D4340">
      <w:pPr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1.  Пояснительная записка</w:t>
      </w:r>
    </w:p>
    <w:p w:rsidR="009D4340" w:rsidRPr="009D4340" w:rsidRDefault="009D4340" w:rsidP="009D434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Цель и задачи</w:t>
      </w:r>
    </w:p>
    <w:p w:rsidR="009D4340" w:rsidRPr="009D4340" w:rsidRDefault="009D4340" w:rsidP="009D434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Общая характеристика курса</w:t>
      </w:r>
    </w:p>
    <w:p w:rsidR="009D4340" w:rsidRPr="009D4340" w:rsidRDefault="009D4340" w:rsidP="009D434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Место курса  в учебном плане</w:t>
      </w:r>
    </w:p>
    <w:p w:rsidR="009D4340" w:rsidRPr="009D4340" w:rsidRDefault="009D4340" w:rsidP="009D434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Тематическое планирование</w:t>
      </w:r>
      <w:r w:rsidRPr="009D4340">
        <w:rPr>
          <w:sz w:val="28"/>
          <w:szCs w:val="28"/>
        </w:rPr>
        <w:t xml:space="preserve"> </w:t>
      </w:r>
    </w:p>
    <w:p w:rsidR="009D4340" w:rsidRPr="009D4340" w:rsidRDefault="009D4340" w:rsidP="009D434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9D4340" w:rsidRPr="009D4340" w:rsidRDefault="009D4340" w:rsidP="009D434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340">
        <w:rPr>
          <w:rFonts w:ascii="Times New Roman" w:hAnsi="Times New Roman"/>
          <w:sz w:val="28"/>
          <w:szCs w:val="28"/>
        </w:rPr>
        <w:t>Учебно – методическое  и материально - техническое обеспечение программы</w:t>
      </w:r>
    </w:p>
    <w:p w:rsidR="009D4340" w:rsidRPr="009D4340" w:rsidRDefault="009D4340" w:rsidP="009D434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340" w:rsidRPr="009D4340" w:rsidRDefault="009D4340" w:rsidP="009D434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340">
        <w:t xml:space="preserve"> </w:t>
      </w:r>
      <w:r w:rsidRPr="009D434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 – справочные материалы по курсу</w:t>
      </w:r>
    </w:p>
    <w:p w:rsidR="009D4340" w:rsidRPr="009D4340" w:rsidRDefault="009D4340" w:rsidP="009D4340">
      <w:pPr>
        <w:pStyle w:val="a4"/>
        <w:spacing w:line="480" w:lineRule="auto"/>
        <w:ind w:left="720"/>
        <w:rPr>
          <w:rFonts w:ascii="Times New Roman" w:hAnsi="Times New Roman"/>
          <w:sz w:val="28"/>
          <w:szCs w:val="28"/>
        </w:rPr>
      </w:pPr>
    </w:p>
    <w:p w:rsidR="00590E83" w:rsidRPr="009D4340" w:rsidRDefault="00590E83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D4340" w:rsidRPr="009D4340" w:rsidRDefault="009D4340" w:rsidP="00C85380">
      <w:pPr>
        <w:pStyle w:val="a3"/>
        <w:ind w:left="1097"/>
        <w:rPr>
          <w:rFonts w:ascii="Times New Roman" w:hAnsi="Times New Roman" w:cs="Times New Roman"/>
          <w:sz w:val="28"/>
          <w:szCs w:val="28"/>
        </w:rPr>
      </w:pPr>
    </w:p>
    <w:p w:rsidR="009D4340" w:rsidRPr="009D4340" w:rsidRDefault="009D4340" w:rsidP="00C85380">
      <w:pPr>
        <w:pStyle w:val="a3"/>
        <w:ind w:left="1097"/>
        <w:rPr>
          <w:rFonts w:ascii="Times New Roman" w:hAnsi="Times New Roman" w:cs="Times New Roman"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C85380">
      <w:pPr>
        <w:pStyle w:val="a3"/>
        <w:ind w:left="1097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4A5" w:rsidRDefault="00BE24A5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0C9F" w:rsidRDefault="00230C9F" w:rsidP="00BC0B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0C9F" w:rsidRDefault="00230C9F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30C9F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«Страноведение» разработана в соответствии с требованиями Федерального государственного образовательного стандарта основного общего образования и соответствует возрастным особенностям учащихся 5,6 классов.</w:t>
      </w:r>
      <w:r>
        <w:rPr>
          <w:rFonts w:ascii="Times New Roman" w:hAnsi="Times New Roman" w:cs="Times New Roman"/>
          <w:sz w:val="28"/>
          <w:szCs w:val="28"/>
        </w:rPr>
        <w:t xml:space="preserve"> Курс обучения предполагает 34 часа (1 час в неделю).</w:t>
      </w:r>
    </w:p>
    <w:p w:rsidR="00A4074E" w:rsidRPr="00590E83" w:rsidRDefault="00230C9F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30C9F">
        <w:t xml:space="preserve"> </w:t>
      </w:r>
      <w:r w:rsidRPr="00230C9F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она имеет страноведческий характер и способствует интеллектуальному развитию детей среднего школьного возраста через приобщение их к культуре и традициям Франции и франкоговорящих стран, через активизацию их познавательной деятельности. Программа имеет научно-познавательную (обще интеллектуальную) направленность.</w:t>
      </w:r>
    </w:p>
    <w:p w:rsidR="00A4074E" w:rsidRDefault="00230C9F" w:rsidP="00590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74E" w:rsidRPr="00590E83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у  школьников коммуникативных и социальных навыков, которые необходимы для успешного интеллектуального развития ребенка. </w:t>
      </w:r>
    </w:p>
    <w:p w:rsidR="00230C9F" w:rsidRPr="00590E83" w:rsidRDefault="00230C9F" w:rsidP="00590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74E" w:rsidRPr="00590E83" w:rsidRDefault="00A4074E" w:rsidP="00590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C07A8A" w:rsidRDefault="00C07A8A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A4074E" w:rsidRPr="00590E83">
        <w:rPr>
          <w:rFonts w:ascii="Times New Roman" w:hAnsi="Times New Roman" w:cs="Times New Roman"/>
          <w:sz w:val="28"/>
          <w:szCs w:val="28"/>
        </w:rPr>
        <w:t xml:space="preserve"> </w:t>
      </w:r>
      <w:r w:rsidR="001C36B8" w:rsidRPr="00C07A8A">
        <w:rPr>
          <w:rFonts w:ascii="Times New Roman" w:hAnsi="Times New Roman" w:cs="Times New Roman"/>
          <w:sz w:val="28"/>
          <w:szCs w:val="28"/>
        </w:rPr>
        <w:t>«</w:t>
      </w:r>
      <w:r w:rsidR="00230C9F" w:rsidRPr="00C07A8A">
        <w:rPr>
          <w:rFonts w:ascii="Times New Roman" w:hAnsi="Times New Roman" w:cs="Times New Roman"/>
          <w:sz w:val="28"/>
          <w:szCs w:val="28"/>
        </w:rPr>
        <w:t>Страноведение</w:t>
      </w:r>
      <w:r w:rsidR="00A4074E" w:rsidRPr="00C07A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07A8A">
        <w:rPr>
          <w:rFonts w:ascii="Times New Roman" w:hAnsi="Times New Roman" w:cs="Times New Roman"/>
          <w:sz w:val="28"/>
          <w:szCs w:val="28"/>
        </w:rPr>
        <w:t xml:space="preserve"> развитие интереса к культуре Франции</w:t>
      </w:r>
      <w:r>
        <w:rPr>
          <w:rFonts w:ascii="Times New Roman" w:hAnsi="Times New Roman" w:cs="Times New Roman"/>
          <w:sz w:val="28"/>
          <w:szCs w:val="28"/>
        </w:rPr>
        <w:t xml:space="preserve"> и франкоязычным странам</w:t>
      </w:r>
      <w:r w:rsidRPr="00C07A8A">
        <w:rPr>
          <w:rFonts w:ascii="Times New Roman" w:hAnsi="Times New Roman" w:cs="Times New Roman"/>
          <w:sz w:val="28"/>
          <w:szCs w:val="28"/>
        </w:rPr>
        <w:t>, создание условий для интеллектуального развития ребенка и формирование его коммуникативных и социальных навыков через игровую и проектную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7A8A">
        <w:rPr>
          <w:rFonts w:ascii="Times New Roman" w:hAnsi="Times New Roman" w:cs="Times New Roman"/>
          <w:sz w:val="28"/>
          <w:szCs w:val="28"/>
        </w:rPr>
        <w:t>, формирование общекультурных компетенций, развитие творческих способностей школьников.</w:t>
      </w:r>
    </w:p>
    <w:p w:rsidR="00C07A8A" w:rsidRDefault="00C07A8A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C07A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07A8A">
        <w:rPr>
          <w:rFonts w:ascii="Times New Roman" w:hAnsi="Times New Roman" w:cs="Times New Roman"/>
          <w:sz w:val="28"/>
          <w:szCs w:val="28"/>
        </w:rPr>
        <w:t xml:space="preserve"> заключаются в том, чтобы обеспечить:</w:t>
      </w:r>
    </w:p>
    <w:p w:rsidR="00C07A8A" w:rsidRDefault="009D4340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A8A" w:rsidRPr="00C07A8A">
        <w:rPr>
          <w:rFonts w:ascii="Times New Roman" w:hAnsi="Times New Roman" w:cs="Times New Roman"/>
          <w:sz w:val="28"/>
          <w:szCs w:val="28"/>
        </w:rPr>
        <w:t>расширение кругозора детей (познакомить с Францией и ее достопримечательностями, с французскими праздник</w:t>
      </w:r>
      <w:r w:rsidR="00BC0BAA">
        <w:rPr>
          <w:rFonts w:ascii="Times New Roman" w:hAnsi="Times New Roman" w:cs="Times New Roman"/>
          <w:sz w:val="28"/>
          <w:szCs w:val="28"/>
        </w:rPr>
        <w:t>ами, традициями; с другими странами, говорящими на французском языке</w:t>
      </w:r>
      <w:proofErr w:type="gramStart"/>
      <w:r w:rsidR="00BC0BAA">
        <w:rPr>
          <w:rFonts w:ascii="Times New Roman" w:hAnsi="Times New Roman" w:cs="Times New Roman"/>
          <w:sz w:val="28"/>
          <w:szCs w:val="28"/>
        </w:rPr>
        <w:t xml:space="preserve"> </w:t>
      </w:r>
      <w:r w:rsidR="00C07A8A" w:rsidRPr="00C07A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7A8A" w:rsidRDefault="009D4340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A8A" w:rsidRPr="00C07A8A">
        <w:rPr>
          <w:rFonts w:ascii="Times New Roman" w:hAnsi="Times New Roman" w:cs="Times New Roman"/>
          <w:sz w:val="28"/>
          <w:szCs w:val="28"/>
        </w:rPr>
        <w:t xml:space="preserve">знакомство школьников с миром зарубежных сверстников, с французским детским фольклором и доступными образцами художественной литературы </w:t>
      </w:r>
      <w:r w:rsidR="00C85380">
        <w:rPr>
          <w:rFonts w:ascii="Times New Roman" w:hAnsi="Times New Roman" w:cs="Times New Roman"/>
          <w:sz w:val="28"/>
          <w:szCs w:val="28"/>
        </w:rPr>
        <w:t xml:space="preserve">и кинематографа </w:t>
      </w:r>
      <w:r w:rsidR="00C07A8A" w:rsidRPr="00C07A8A">
        <w:rPr>
          <w:rFonts w:ascii="Times New Roman" w:hAnsi="Times New Roman" w:cs="Times New Roman"/>
          <w:sz w:val="28"/>
          <w:szCs w:val="28"/>
        </w:rPr>
        <w:t>Франции;</w:t>
      </w:r>
    </w:p>
    <w:p w:rsidR="00C85380" w:rsidRDefault="009D4340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7A8A" w:rsidRPr="00C07A8A">
        <w:rPr>
          <w:rFonts w:ascii="Times New Roman" w:hAnsi="Times New Roman" w:cs="Times New Roman"/>
          <w:sz w:val="28"/>
          <w:szCs w:val="28"/>
        </w:rPr>
        <w:t>формирование элементарной коммуникативной компетентности (речевой, языковой, социокультурной, учебно-познавате</w:t>
      </w:r>
      <w:r w:rsidR="00C85380">
        <w:rPr>
          <w:rFonts w:ascii="Times New Roman" w:hAnsi="Times New Roman" w:cs="Times New Roman"/>
          <w:sz w:val="28"/>
          <w:szCs w:val="28"/>
        </w:rPr>
        <w:t xml:space="preserve">льной); </w:t>
      </w:r>
    </w:p>
    <w:p w:rsidR="00C07A8A" w:rsidRDefault="009D4340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A8A" w:rsidRPr="00C07A8A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памяти и воображения;</w:t>
      </w:r>
    </w:p>
    <w:p w:rsidR="00C85380" w:rsidRDefault="009D4340" w:rsidP="00C07A8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A8A" w:rsidRPr="00C07A8A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</w:t>
      </w:r>
      <w:proofErr w:type="gramEnd"/>
    </w:p>
    <w:p w:rsidR="009D4340" w:rsidRDefault="009D4340" w:rsidP="00C8538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C294E" w:rsidRDefault="00230C9F" w:rsidP="00BC0BAA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94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</w:t>
      </w:r>
      <w:r w:rsidR="00FC294E" w:rsidRPr="00FC294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курса «Страноведение»</w:t>
      </w:r>
    </w:p>
    <w:p w:rsidR="00FC294E" w:rsidRPr="00FC294E" w:rsidRDefault="00FC294E" w:rsidP="00FC294E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4074E" w:rsidRPr="00590E83" w:rsidRDefault="00FC294E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294E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</w:t>
      </w:r>
      <w:proofErr w:type="spellStart"/>
      <w:r w:rsidRPr="00FC294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294E">
        <w:rPr>
          <w:rFonts w:ascii="Times New Roman" w:hAnsi="Times New Roman" w:cs="Times New Roman"/>
          <w:sz w:val="28"/>
          <w:szCs w:val="28"/>
        </w:rPr>
        <w:t xml:space="preserve"> подход к развитию учащихся, формированию у них общекультурных компетенций. </w:t>
      </w:r>
      <w:r w:rsidR="00A4074E" w:rsidRPr="00FC294E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A4074E" w:rsidRPr="00590E83">
        <w:rPr>
          <w:rFonts w:ascii="Times New Roman" w:hAnsi="Times New Roman" w:cs="Times New Roman"/>
          <w:sz w:val="28"/>
          <w:szCs w:val="28"/>
        </w:rPr>
        <w:t>программы сроком реализации</w:t>
      </w:r>
      <w:r w:rsidR="00A4074E" w:rsidRPr="00590E83">
        <w:rPr>
          <w:rFonts w:ascii="Times New Roman" w:hAnsi="Times New Roman" w:cs="Times New Roman"/>
          <w:sz w:val="28"/>
          <w:szCs w:val="28"/>
          <w:u w:val="single"/>
        </w:rPr>
        <w:t xml:space="preserve"> на 1 год</w:t>
      </w:r>
      <w:r w:rsidR="00A4074E" w:rsidRPr="00590E83">
        <w:rPr>
          <w:rFonts w:ascii="Times New Roman" w:hAnsi="Times New Roman" w:cs="Times New Roman"/>
          <w:sz w:val="28"/>
          <w:szCs w:val="28"/>
        </w:rPr>
        <w:t xml:space="preserve">, и рассчитанной для детей </w:t>
      </w:r>
      <w:r w:rsidR="00120D28" w:rsidRPr="00590E8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4074E" w:rsidRPr="00590E83">
        <w:rPr>
          <w:rFonts w:ascii="Times New Roman" w:hAnsi="Times New Roman" w:cs="Times New Roman"/>
          <w:sz w:val="28"/>
          <w:szCs w:val="28"/>
          <w:u w:val="single"/>
        </w:rPr>
        <w:t>-12 лет</w:t>
      </w:r>
      <w:r w:rsidR="00A4074E" w:rsidRPr="00590E83">
        <w:rPr>
          <w:rFonts w:ascii="Times New Roman" w:hAnsi="Times New Roman" w:cs="Times New Roman"/>
          <w:sz w:val="28"/>
          <w:szCs w:val="28"/>
        </w:rPr>
        <w:t xml:space="preserve"> обусловлена целью современного образования, включающего в себя воспитание у школьников положительного отношения к иностранному языку,  знания об  истории, реалиях и </w:t>
      </w:r>
      <w:r w:rsidR="001C36B8">
        <w:rPr>
          <w:rFonts w:ascii="Times New Roman" w:hAnsi="Times New Roman" w:cs="Times New Roman"/>
          <w:sz w:val="28"/>
          <w:szCs w:val="28"/>
        </w:rPr>
        <w:t>традициях страны</w:t>
      </w:r>
      <w:r w:rsidR="00A4074E" w:rsidRPr="00590E83">
        <w:rPr>
          <w:rFonts w:ascii="Times New Roman" w:hAnsi="Times New Roman" w:cs="Times New Roman"/>
          <w:sz w:val="28"/>
          <w:szCs w:val="28"/>
        </w:rPr>
        <w:t>, знакомство с достижениями национальных культур.</w:t>
      </w:r>
    </w:p>
    <w:p w:rsidR="00A4074E" w:rsidRPr="00590E83" w:rsidRDefault="00A4074E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Пр</w:t>
      </w:r>
      <w:r w:rsidR="00C419A9">
        <w:rPr>
          <w:rFonts w:ascii="Times New Roman" w:hAnsi="Times New Roman" w:cs="Times New Roman"/>
          <w:sz w:val="28"/>
          <w:szCs w:val="28"/>
        </w:rPr>
        <w:t>ограмма направлена на формирование начальных</w:t>
      </w:r>
      <w:r w:rsidRPr="00590E83">
        <w:rPr>
          <w:rFonts w:ascii="Times New Roman" w:hAnsi="Times New Roman" w:cs="Times New Roman"/>
          <w:sz w:val="28"/>
          <w:szCs w:val="28"/>
        </w:rPr>
        <w:t xml:space="preserve"> знаний по предмету, развитие речевых навыков детей, расширение их лексического запаса, получение страноведческой информации.</w:t>
      </w:r>
    </w:p>
    <w:p w:rsidR="00FC294E" w:rsidRDefault="00A4074E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Этапы занятий представляют собой те виды активности, </w:t>
      </w:r>
      <w:r w:rsidR="001C36B8">
        <w:rPr>
          <w:rFonts w:ascii="Times New Roman" w:hAnsi="Times New Roman" w:cs="Times New Roman"/>
          <w:sz w:val="28"/>
          <w:szCs w:val="28"/>
        </w:rPr>
        <w:t>с</w:t>
      </w:r>
      <w:r w:rsidRPr="00590E83">
        <w:rPr>
          <w:rFonts w:ascii="Times New Roman" w:hAnsi="Times New Roman" w:cs="Times New Roman"/>
          <w:sz w:val="28"/>
          <w:szCs w:val="28"/>
        </w:rPr>
        <w:t xml:space="preserve"> которыми ребенок сталкивается в своей повседневной жизни (игры, чте</w:t>
      </w:r>
      <w:r w:rsidR="00FC294E">
        <w:rPr>
          <w:rFonts w:ascii="Times New Roman" w:hAnsi="Times New Roman" w:cs="Times New Roman"/>
          <w:sz w:val="28"/>
          <w:szCs w:val="28"/>
        </w:rPr>
        <w:t>ние, пение, просмотр видеороликов</w:t>
      </w:r>
      <w:r w:rsidRPr="00590E83">
        <w:rPr>
          <w:rFonts w:ascii="Times New Roman" w:hAnsi="Times New Roman" w:cs="Times New Roman"/>
          <w:sz w:val="28"/>
          <w:szCs w:val="28"/>
        </w:rPr>
        <w:t>, мультфильмов, фильмов, рисование). Иными словами ведение занятия становится ориентированным на воссоздание привычной для ребенка а</w:t>
      </w:r>
      <w:r w:rsidR="00FC294E">
        <w:rPr>
          <w:rFonts w:ascii="Times New Roman" w:hAnsi="Times New Roman" w:cs="Times New Roman"/>
          <w:sz w:val="28"/>
          <w:szCs w:val="28"/>
        </w:rPr>
        <w:t xml:space="preserve">тмосферы. </w:t>
      </w:r>
    </w:p>
    <w:p w:rsidR="00A4074E" w:rsidRPr="00590E83" w:rsidRDefault="00FC294E" w:rsidP="00590E8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подобранный материал занятий позволит раскрыть разные грани индивидуальности ребенка, расширит его кругозор, будет способствовать воспитанию вкуса. Использование различных форм занятий способствует интеллектуальному развитию детей, развивает их интерес  к Франции, франкоговорящим странам и изучению французского языка. Особо важная роль отводится видеофильмам, презентациям, которые не являются  утомительными для детей. </w:t>
      </w:r>
    </w:p>
    <w:p w:rsidR="00120D28" w:rsidRPr="00FC294E" w:rsidRDefault="00120D28" w:rsidP="00590E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94E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Виды деятельности:</w:t>
      </w:r>
    </w:p>
    <w:p w:rsidR="00FC294E" w:rsidRPr="00FC294E" w:rsidRDefault="00FC294E" w:rsidP="00590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294E">
        <w:rPr>
          <w:rFonts w:ascii="Times New Roman" w:hAnsi="Times New Roman" w:cs="Times New Roman"/>
          <w:sz w:val="28"/>
          <w:szCs w:val="28"/>
        </w:rPr>
        <w:t>- конкурсы</w:t>
      </w:r>
    </w:p>
    <w:p w:rsidR="00FC294E" w:rsidRPr="00FC294E" w:rsidRDefault="00FC294E" w:rsidP="00590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294E">
        <w:rPr>
          <w:rFonts w:ascii="Times New Roman" w:hAnsi="Times New Roman" w:cs="Times New Roman"/>
          <w:sz w:val="28"/>
          <w:szCs w:val="28"/>
        </w:rPr>
        <w:t>- соревнования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видео</w:t>
      </w:r>
      <w:r w:rsidRPr="00FC294E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>
        <w:rPr>
          <w:rFonts w:ascii="Times New Roman" w:hAnsi="Times New Roman" w:cs="Times New Roman"/>
          <w:sz w:val="28"/>
          <w:szCs w:val="28"/>
        </w:rPr>
        <w:t>, видео экскурсии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20D28" w:rsidRPr="00590E83">
        <w:rPr>
          <w:rFonts w:ascii="Times New Roman" w:hAnsi="Times New Roman" w:cs="Times New Roman"/>
          <w:sz w:val="28"/>
          <w:szCs w:val="28"/>
        </w:rPr>
        <w:t xml:space="preserve"> игровая деятельность (в </w:t>
      </w:r>
      <w:proofErr w:type="spellStart"/>
      <w:r w:rsidR="00120D28" w:rsidRPr="00590E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20D28" w:rsidRPr="00590E83">
        <w:rPr>
          <w:rFonts w:ascii="Times New Roman" w:hAnsi="Times New Roman" w:cs="Times New Roman"/>
          <w:sz w:val="28"/>
          <w:szCs w:val="28"/>
        </w:rPr>
        <w:t>. подвижные игры);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A35814" w:rsidRPr="00590E83">
        <w:rPr>
          <w:rFonts w:ascii="Times New Roman" w:hAnsi="Times New Roman" w:cs="Times New Roman"/>
          <w:sz w:val="28"/>
          <w:szCs w:val="28"/>
        </w:rPr>
        <w:t>драматических сценок</w:t>
      </w:r>
      <w:r w:rsidR="00120D28" w:rsidRPr="00590E83">
        <w:rPr>
          <w:rFonts w:ascii="Times New Roman" w:hAnsi="Times New Roman" w:cs="Times New Roman"/>
          <w:sz w:val="28"/>
          <w:szCs w:val="28"/>
        </w:rPr>
        <w:t>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FC294E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120D28" w:rsidRPr="00590E83" w:rsidRDefault="00FC294E" w:rsidP="00F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D28" w:rsidRPr="00590E83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120D28" w:rsidRPr="00590E83" w:rsidRDefault="00120D28" w:rsidP="00590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D28" w:rsidRPr="00590E83" w:rsidRDefault="00120D28" w:rsidP="00590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590E83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590E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добровольность у</w:t>
      </w:r>
      <w:r w:rsidR="00C419A9">
        <w:rPr>
          <w:rFonts w:ascii="Times New Roman" w:hAnsi="Times New Roman" w:cs="Times New Roman"/>
          <w:sz w:val="28"/>
          <w:szCs w:val="28"/>
        </w:rPr>
        <w:t>частия и желание проявить себя;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120D28" w:rsidRPr="00590E83" w:rsidRDefault="00120D28" w:rsidP="006E36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BC0BAA" w:rsidRDefault="00120D28" w:rsidP="00BC0B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широкое использование методов педагогического сти</w:t>
      </w:r>
      <w:r w:rsidR="00FC294E">
        <w:rPr>
          <w:rFonts w:ascii="Times New Roman" w:hAnsi="Times New Roman" w:cs="Times New Roman"/>
          <w:sz w:val="28"/>
          <w:szCs w:val="28"/>
        </w:rPr>
        <w:t>мулирования активности учащихся.</w:t>
      </w:r>
    </w:p>
    <w:p w:rsidR="00BC0BAA" w:rsidRDefault="00BC0BAA" w:rsidP="00BC0B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D4340" w:rsidRPr="00BC0BAA" w:rsidRDefault="00FC294E" w:rsidP="00BC0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BAA">
        <w:rPr>
          <w:rFonts w:ascii="Times New Roman" w:hAnsi="Times New Roman" w:cs="Times New Roman"/>
          <w:b/>
          <w:sz w:val="28"/>
          <w:szCs w:val="28"/>
        </w:rPr>
        <w:t>Место курса</w:t>
      </w:r>
      <w:r w:rsidR="009D4340" w:rsidRPr="00BC0BAA">
        <w:rPr>
          <w:rFonts w:ascii="Times New Roman" w:hAnsi="Times New Roman" w:cs="Times New Roman"/>
          <w:b/>
          <w:sz w:val="28"/>
          <w:szCs w:val="28"/>
        </w:rPr>
        <w:t xml:space="preserve"> «Страноведение» в учебном плане</w:t>
      </w:r>
    </w:p>
    <w:p w:rsidR="009D4340" w:rsidRDefault="009D4340" w:rsidP="009D4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AA" w:rsidRDefault="00FC294E" w:rsidP="00BC0B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реализуется за счет часов базисного учебного плана, выделенных  на внеурочную деятельность (обще </w:t>
      </w:r>
      <w:r w:rsidR="009D4340">
        <w:rPr>
          <w:rFonts w:ascii="Times New Roman" w:hAnsi="Times New Roman" w:cs="Times New Roman"/>
          <w:sz w:val="28"/>
          <w:szCs w:val="28"/>
        </w:rPr>
        <w:t xml:space="preserve">интеллектуальное направление). </w:t>
      </w:r>
      <w:r>
        <w:rPr>
          <w:rFonts w:ascii="Times New Roman" w:hAnsi="Times New Roman" w:cs="Times New Roman"/>
          <w:sz w:val="28"/>
          <w:szCs w:val="28"/>
        </w:rPr>
        <w:t>Она рассчитана на детей 11 – 12 лет, срок реализации – 1 год, 1 час в неделю. Итого 34 часа в год.</w:t>
      </w:r>
    </w:p>
    <w:p w:rsidR="00BC0BAA" w:rsidRDefault="00BC0BAA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8B" w:rsidRDefault="00C1598B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FC294E" w:rsidP="00BC0BA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A750F7">
        <w:rPr>
          <w:rFonts w:asciiTheme="majorHAnsi" w:hAnsiTheme="majorHAnsi" w:cs="Times New Roman"/>
          <w:b/>
          <w:sz w:val="28"/>
          <w:szCs w:val="28"/>
        </w:rPr>
        <w:lastRenderedPageBreak/>
        <w:t>Тематическое планирование</w:t>
      </w:r>
    </w:p>
    <w:p w:rsidR="00BC0BAA" w:rsidRPr="00BC0BAA" w:rsidRDefault="00BC0BAA" w:rsidP="00BC0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Франкофония</w:t>
      </w:r>
      <w:proofErr w:type="spellEnd"/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Франция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Достопримечательности Парижа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4.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Школа во Франции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5.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Интересные факты о Франции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6.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 xml:space="preserve">Знакомство с французскими персонажами комиксов и мультфильмов </w:t>
      </w:r>
      <w:proofErr w:type="spellStart"/>
      <w:r w:rsidRPr="009D4340">
        <w:rPr>
          <w:rFonts w:ascii="Times New Roman" w:hAnsi="Times New Roman"/>
          <w:sz w:val="28"/>
          <w:szCs w:val="28"/>
        </w:rPr>
        <w:t>Пифом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и    Геркулесом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7. Парижский Диснейленд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8.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Парк "Франция в миниатюре"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9.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Парк аттракционов "</w:t>
      </w:r>
      <w:proofErr w:type="spellStart"/>
      <w:r w:rsidRPr="009D4340">
        <w:rPr>
          <w:rFonts w:ascii="Times New Roman" w:hAnsi="Times New Roman"/>
          <w:sz w:val="28"/>
          <w:szCs w:val="28"/>
        </w:rPr>
        <w:t>Астерикс</w:t>
      </w:r>
      <w:proofErr w:type="spellEnd"/>
      <w:r w:rsidRPr="009D4340">
        <w:rPr>
          <w:rFonts w:ascii="Times New Roman" w:hAnsi="Times New Roman"/>
          <w:sz w:val="28"/>
          <w:szCs w:val="28"/>
        </w:rPr>
        <w:t>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10.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Просмотр мультфильма "</w:t>
      </w:r>
      <w:proofErr w:type="spellStart"/>
      <w:r w:rsidRPr="009D4340">
        <w:rPr>
          <w:rFonts w:ascii="Times New Roman" w:hAnsi="Times New Roman"/>
          <w:sz w:val="28"/>
          <w:szCs w:val="28"/>
        </w:rPr>
        <w:t>Астерикс</w:t>
      </w:r>
      <w:proofErr w:type="spellEnd"/>
      <w:r w:rsidRPr="009D4340">
        <w:rPr>
          <w:rFonts w:ascii="Times New Roman" w:hAnsi="Times New Roman"/>
          <w:sz w:val="28"/>
          <w:szCs w:val="28"/>
        </w:rPr>
        <w:t>…"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11.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Просмотр мультфильма "</w:t>
      </w:r>
      <w:proofErr w:type="spellStart"/>
      <w:r w:rsidRPr="009D4340">
        <w:rPr>
          <w:rFonts w:ascii="Times New Roman" w:hAnsi="Times New Roman"/>
          <w:sz w:val="28"/>
          <w:szCs w:val="28"/>
        </w:rPr>
        <w:t>Астерикс</w:t>
      </w:r>
      <w:proofErr w:type="spellEnd"/>
      <w:r w:rsidRPr="009D4340">
        <w:rPr>
          <w:rFonts w:ascii="Times New Roman" w:hAnsi="Times New Roman"/>
          <w:sz w:val="28"/>
          <w:szCs w:val="28"/>
        </w:rPr>
        <w:t>…"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12.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Просмотр мультфильма "</w:t>
      </w:r>
      <w:proofErr w:type="spellStart"/>
      <w:r w:rsidRPr="009D4340">
        <w:rPr>
          <w:rFonts w:ascii="Times New Roman" w:hAnsi="Times New Roman"/>
          <w:sz w:val="28"/>
          <w:szCs w:val="28"/>
        </w:rPr>
        <w:t>Астерикс</w:t>
      </w:r>
      <w:proofErr w:type="spellEnd"/>
      <w:r w:rsidRPr="009D4340">
        <w:rPr>
          <w:rFonts w:ascii="Times New Roman" w:hAnsi="Times New Roman"/>
          <w:sz w:val="28"/>
          <w:szCs w:val="28"/>
        </w:rPr>
        <w:t>…"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13.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Французские праздники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14.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Рождество во Франции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15.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День святого Валентина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16.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Игры французских детей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17.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Французские знаменитости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18.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Экзюпери "Маленький принц"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19.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Экзюпери "Маленький принц"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20.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Французская кухня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21.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Французские автомобили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22.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Французская музыка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23.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Французская мода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24.Французский алфавит. Разучивание песни на французском языке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25.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Счет от 1 до 20. Разучивание считалки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26.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Диалог "Знакомство"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27.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Просмотр мультфильма "</w:t>
      </w:r>
      <w:proofErr w:type="spellStart"/>
      <w:r w:rsidRPr="009D4340">
        <w:rPr>
          <w:rFonts w:ascii="Times New Roman" w:hAnsi="Times New Roman"/>
          <w:sz w:val="28"/>
          <w:szCs w:val="28"/>
        </w:rPr>
        <w:t>Masha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et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Mishka</w:t>
      </w:r>
      <w:proofErr w:type="spellEnd"/>
      <w:r w:rsidRPr="009D4340">
        <w:rPr>
          <w:rFonts w:ascii="Times New Roman" w:hAnsi="Times New Roman"/>
          <w:sz w:val="28"/>
          <w:szCs w:val="28"/>
        </w:rPr>
        <w:t>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28.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</w:t>
      </w:r>
      <w:r w:rsidR="00A65AAD" w:rsidRPr="009D4340">
        <w:rPr>
          <w:rFonts w:ascii="Times New Roman" w:hAnsi="Times New Roman"/>
          <w:sz w:val="28"/>
          <w:szCs w:val="28"/>
        </w:rPr>
        <w:t>а</w:t>
      </w:r>
      <w:r w:rsidRPr="009D4340">
        <w:rPr>
          <w:rFonts w:ascii="Times New Roman" w:hAnsi="Times New Roman"/>
          <w:sz w:val="28"/>
          <w:szCs w:val="28"/>
        </w:rPr>
        <w:t>нкофония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в Европе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29.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Франкофония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в Африке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30.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Франкофония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в Америке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31.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Франкофония</w:t>
      </w:r>
      <w:proofErr w:type="spellEnd"/>
      <w:r w:rsidRPr="009D4340">
        <w:rPr>
          <w:rFonts w:ascii="Times New Roman" w:hAnsi="Times New Roman"/>
          <w:sz w:val="28"/>
          <w:szCs w:val="28"/>
        </w:rPr>
        <w:t xml:space="preserve"> в Азии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A65AAD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32.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340">
        <w:rPr>
          <w:rFonts w:ascii="Times New Roman" w:hAnsi="Times New Roman"/>
          <w:sz w:val="28"/>
          <w:szCs w:val="28"/>
        </w:rPr>
        <w:t>Франко</w:t>
      </w:r>
      <w:r w:rsidR="00FC294E" w:rsidRPr="009D4340">
        <w:rPr>
          <w:rFonts w:ascii="Times New Roman" w:hAnsi="Times New Roman"/>
          <w:sz w:val="28"/>
          <w:szCs w:val="28"/>
        </w:rPr>
        <w:t>фония</w:t>
      </w:r>
      <w:proofErr w:type="spellEnd"/>
      <w:r w:rsidR="00FC294E" w:rsidRPr="009D4340">
        <w:rPr>
          <w:rFonts w:ascii="Times New Roman" w:hAnsi="Times New Roman"/>
          <w:sz w:val="28"/>
          <w:szCs w:val="28"/>
        </w:rPr>
        <w:t xml:space="preserve"> на островах Океании</w:t>
      </w:r>
      <w:r w:rsidR="00FC294E"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33.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Викторина " Знаешь ли ты Францию?"</w:t>
      </w:r>
      <w:r w:rsidRPr="009D4340">
        <w:rPr>
          <w:rFonts w:ascii="Times New Roman" w:hAnsi="Times New Roman"/>
          <w:sz w:val="28"/>
          <w:szCs w:val="28"/>
        </w:rPr>
        <w:tab/>
      </w:r>
    </w:p>
    <w:p w:rsidR="00FC294E" w:rsidRPr="009D4340" w:rsidRDefault="00FC294E" w:rsidP="00FC294E">
      <w:pPr>
        <w:pStyle w:val="a4"/>
        <w:rPr>
          <w:rFonts w:ascii="Times New Roman" w:hAnsi="Times New Roman"/>
          <w:sz w:val="28"/>
          <w:szCs w:val="28"/>
        </w:rPr>
      </w:pPr>
      <w:r w:rsidRPr="009D4340">
        <w:rPr>
          <w:rFonts w:ascii="Times New Roman" w:hAnsi="Times New Roman"/>
          <w:sz w:val="28"/>
          <w:szCs w:val="28"/>
        </w:rPr>
        <w:t>34.</w:t>
      </w:r>
      <w:r w:rsidR="009D4340" w:rsidRPr="009D4340">
        <w:rPr>
          <w:rFonts w:ascii="Times New Roman" w:hAnsi="Times New Roman"/>
          <w:sz w:val="28"/>
          <w:szCs w:val="28"/>
        </w:rPr>
        <w:t xml:space="preserve"> </w:t>
      </w:r>
      <w:r w:rsidRPr="009D4340">
        <w:rPr>
          <w:rFonts w:ascii="Times New Roman" w:hAnsi="Times New Roman"/>
          <w:sz w:val="28"/>
          <w:szCs w:val="28"/>
        </w:rPr>
        <w:t>Игра "Франкоговорящие страны"</w:t>
      </w:r>
    </w:p>
    <w:p w:rsidR="00FC294E" w:rsidRPr="00A750F7" w:rsidRDefault="00FC294E" w:rsidP="00FC294E">
      <w:pPr>
        <w:pStyle w:val="a4"/>
        <w:rPr>
          <w:rFonts w:asciiTheme="majorHAnsi" w:hAnsiTheme="majorHAnsi"/>
          <w:sz w:val="28"/>
          <w:szCs w:val="28"/>
        </w:rPr>
      </w:pPr>
      <w:r w:rsidRPr="00A750F7">
        <w:rPr>
          <w:rFonts w:asciiTheme="majorHAnsi" w:hAnsiTheme="majorHAnsi"/>
          <w:sz w:val="28"/>
          <w:szCs w:val="28"/>
        </w:rPr>
        <w:tab/>
      </w:r>
    </w:p>
    <w:p w:rsidR="00BC0BAA" w:rsidRDefault="00A35814" w:rsidP="00BC0BAA">
      <w:pPr>
        <w:rPr>
          <w:rFonts w:ascii="Times New Roman" w:hAnsi="Times New Roman" w:cs="Times New Roman"/>
          <w:b/>
          <w:sz w:val="28"/>
          <w:szCs w:val="28"/>
        </w:rPr>
      </w:pPr>
      <w:r w:rsidRPr="00FC294E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A65AAD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  <w:r w:rsidRPr="00FC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4E">
        <w:rPr>
          <w:rStyle w:val="a5"/>
          <w:rFonts w:ascii="Times New Roman" w:hAnsi="Times New Roman"/>
          <w:b/>
          <w:bCs/>
          <w:i w:val="0"/>
          <w:sz w:val="28"/>
          <w:szCs w:val="28"/>
        </w:rPr>
        <w:t xml:space="preserve">внеурочной </w:t>
      </w:r>
      <w:r w:rsidR="00C419A9" w:rsidRPr="00FC294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65AAD">
        <w:rPr>
          <w:rFonts w:ascii="Times New Roman" w:hAnsi="Times New Roman" w:cs="Times New Roman"/>
          <w:b/>
          <w:sz w:val="28"/>
          <w:szCs w:val="28"/>
        </w:rPr>
        <w:t xml:space="preserve"> «Страноведение»</w:t>
      </w:r>
    </w:p>
    <w:p w:rsidR="00A35814" w:rsidRPr="00BC0BAA" w:rsidRDefault="00A35814" w:rsidP="00BC0B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94E">
        <w:rPr>
          <w:rFonts w:ascii="Times New Roman" w:hAnsi="Times New Roman" w:cs="Times New Roman"/>
          <w:bCs/>
          <w:sz w:val="28"/>
          <w:szCs w:val="28"/>
        </w:rPr>
        <w:t>В результате реализации данной программы учащиеся  должны:</w:t>
      </w:r>
    </w:p>
    <w:p w:rsidR="00C419A9" w:rsidRDefault="00C419A9" w:rsidP="00590E83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8B" w:rsidRPr="00590E83" w:rsidRDefault="00C1598B" w:rsidP="00590E83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14" w:rsidRPr="00BC0BAA" w:rsidRDefault="00A35814" w:rsidP="00590E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92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</w:pPr>
      <w:r w:rsidRPr="00BC0BA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  <w:lastRenderedPageBreak/>
        <w:t>Знать/понимать:</w:t>
      </w:r>
    </w:p>
    <w:p w:rsidR="004B33CF" w:rsidRPr="00590E83" w:rsidRDefault="004B33CF" w:rsidP="00A61AC2">
      <w:pPr>
        <w:tabs>
          <w:tab w:val="num" w:pos="720"/>
        </w:tabs>
        <w:spacing w:before="100" w:beforeAutospacing="1" w:after="100" w:afterAutospacing="1"/>
        <w:ind w:hanging="284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</w:t>
      </w:r>
      <w:proofErr w:type="gramStart"/>
      <w:r w:rsidRPr="00590E8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-   </w:t>
      </w:r>
      <w:r w:rsidRPr="00590E83">
        <w:rPr>
          <w:rFonts w:ascii="Times New Roman" w:hAnsi="Times New Roman" w:cs="Times New Roman"/>
          <w:sz w:val="28"/>
          <w:szCs w:val="28"/>
        </w:rPr>
        <w:t>г</w:t>
      </w:r>
      <w:r w:rsidR="00A65AAD">
        <w:rPr>
          <w:rFonts w:ascii="Times New Roman" w:hAnsi="Times New Roman" w:cs="Times New Roman"/>
          <w:sz w:val="28"/>
          <w:szCs w:val="28"/>
        </w:rPr>
        <w:t xml:space="preserve">еографическое положение Франции и франкоговорящих стран, их крупные города, традиции и  </w:t>
      </w:r>
      <w:r w:rsidRPr="00590E83">
        <w:rPr>
          <w:rFonts w:ascii="Times New Roman" w:hAnsi="Times New Roman" w:cs="Times New Roman"/>
          <w:sz w:val="28"/>
          <w:szCs w:val="28"/>
        </w:rPr>
        <w:t xml:space="preserve">обычаи, основные  </w:t>
      </w:r>
      <w:r w:rsidR="00A65AAD">
        <w:rPr>
          <w:rFonts w:ascii="Times New Roman" w:hAnsi="Times New Roman" w:cs="Times New Roman"/>
          <w:sz w:val="28"/>
          <w:szCs w:val="28"/>
        </w:rPr>
        <w:t>праздники; достопримечательности столиц, известных детских</w:t>
      </w:r>
      <w:r w:rsidRPr="00590E83">
        <w:rPr>
          <w:rFonts w:ascii="Times New Roman" w:hAnsi="Times New Roman" w:cs="Times New Roman"/>
          <w:sz w:val="28"/>
          <w:szCs w:val="28"/>
        </w:rPr>
        <w:t xml:space="preserve"> писателей, поэтов, художников, певцов; т</w:t>
      </w:r>
      <w:r w:rsidR="00A65AAD">
        <w:rPr>
          <w:rFonts w:ascii="Times New Roman" w:hAnsi="Times New Roman" w:cs="Times New Roman"/>
          <w:sz w:val="28"/>
          <w:szCs w:val="28"/>
        </w:rPr>
        <w:t>радиционную французскую кухню</w:t>
      </w:r>
      <w:r w:rsidRPr="00590E83">
        <w:rPr>
          <w:rFonts w:ascii="Times New Roman" w:hAnsi="Times New Roman" w:cs="Times New Roman"/>
          <w:sz w:val="28"/>
          <w:szCs w:val="28"/>
        </w:rPr>
        <w:t xml:space="preserve">; </w:t>
      </w:r>
      <w:r w:rsidR="00A65AAD">
        <w:rPr>
          <w:rFonts w:ascii="Times New Roman" w:hAnsi="Times New Roman" w:cs="Times New Roman"/>
          <w:sz w:val="28"/>
          <w:szCs w:val="28"/>
        </w:rPr>
        <w:t>французскую школу; досуг детей</w:t>
      </w:r>
      <w:proofErr w:type="gramEnd"/>
    </w:p>
    <w:p w:rsidR="00A35814" w:rsidRPr="00590E83" w:rsidRDefault="00A35814" w:rsidP="006E361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французские имена;</w:t>
      </w:r>
    </w:p>
    <w:p w:rsidR="00A35814" w:rsidRPr="00590E83" w:rsidRDefault="00A35814" w:rsidP="006E361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35814" w:rsidRPr="00590E83" w:rsidRDefault="00A35814" w:rsidP="006E361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C419A9" w:rsidRDefault="00C419A9" w:rsidP="00590E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35814" w:rsidRPr="00BC0BAA" w:rsidRDefault="00A35814" w:rsidP="00590E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</w:pPr>
      <w:r w:rsidRPr="00BC0BAA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Уметь (владеть способами познавательной деятельности):</w:t>
      </w:r>
    </w:p>
    <w:p w:rsidR="00860462" w:rsidRDefault="004B33CF" w:rsidP="008604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590E8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- </w:t>
      </w:r>
      <w:r w:rsidRPr="00590E83">
        <w:rPr>
          <w:rFonts w:ascii="Times New Roman" w:hAnsi="Times New Roman" w:cs="Times New Roman"/>
          <w:sz w:val="28"/>
          <w:szCs w:val="28"/>
        </w:rPr>
        <w:t>представлять себя, интересоваться делами собеседника, перечислять названия продуктов, классных предметов, считать предметы</w:t>
      </w:r>
      <w:r w:rsidR="00C419A9">
        <w:rPr>
          <w:rFonts w:ascii="Times New Roman" w:hAnsi="Times New Roman" w:cs="Times New Roman"/>
          <w:sz w:val="28"/>
          <w:szCs w:val="28"/>
        </w:rPr>
        <w:t xml:space="preserve">, </w:t>
      </w:r>
      <w:r w:rsidRPr="00590E83">
        <w:rPr>
          <w:rFonts w:ascii="Times New Roman" w:hAnsi="Times New Roman" w:cs="Times New Roman"/>
          <w:sz w:val="28"/>
          <w:szCs w:val="28"/>
        </w:rPr>
        <w:t xml:space="preserve"> представлять свою семью, перечислять названия цветов, игрушек, животных, перечисл</w:t>
      </w:r>
      <w:r w:rsidR="00860462">
        <w:rPr>
          <w:rFonts w:ascii="Times New Roman" w:hAnsi="Times New Roman" w:cs="Times New Roman"/>
          <w:sz w:val="28"/>
          <w:szCs w:val="28"/>
        </w:rPr>
        <w:t>ять названия частей тела</w:t>
      </w:r>
      <w:r w:rsidRPr="00590E83">
        <w:rPr>
          <w:rFonts w:ascii="Times New Roman" w:hAnsi="Times New Roman" w:cs="Times New Roman"/>
          <w:sz w:val="28"/>
          <w:szCs w:val="28"/>
        </w:rPr>
        <w:t>, перечислять названия  месяцев, дней недели, дат, составлять</w:t>
      </w:r>
      <w:r w:rsidR="00BC6532">
        <w:rPr>
          <w:rFonts w:ascii="Times New Roman" w:hAnsi="Times New Roman" w:cs="Times New Roman"/>
          <w:sz w:val="28"/>
          <w:szCs w:val="28"/>
        </w:rPr>
        <w:t xml:space="preserve"> расписание уроков на французском языке;</w:t>
      </w:r>
      <w:proofErr w:type="gramEnd"/>
    </w:p>
    <w:p w:rsidR="00860462" w:rsidRDefault="00860462" w:rsidP="008604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814" w:rsidRPr="00590E8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="00A35814" w:rsidRPr="00590E8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860462" w:rsidRDefault="00A35814" w:rsidP="008604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- уметь общаться на французском языке с помощью известных клише;</w:t>
      </w:r>
    </w:p>
    <w:p w:rsidR="009D4340" w:rsidRDefault="00A35814" w:rsidP="008604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90E83">
        <w:rPr>
          <w:rFonts w:ascii="Times New Roman" w:hAnsi="Times New Roman" w:cs="Times New Roman"/>
          <w:sz w:val="28"/>
          <w:szCs w:val="28"/>
        </w:rPr>
        <w:t>- понимать на слух несложные фразы;</w:t>
      </w:r>
    </w:p>
    <w:p w:rsidR="00A35814" w:rsidRPr="00BC0BAA" w:rsidRDefault="00A35814" w:rsidP="00BC0BA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0BA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  <w:t>Воспитательные результаты внеурочной деятельности:</w:t>
      </w:r>
    </w:p>
    <w:p w:rsidR="00A35814" w:rsidRPr="00590E83" w:rsidRDefault="00A35814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35814" w:rsidRPr="00590E83" w:rsidRDefault="004B33CF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- </w:t>
      </w:r>
      <w:r w:rsidR="00A35814"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приобретение социальных знаний о ситуации межличностного взаимоотношения, освоение способов </w:t>
      </w:r>
      <w:r w:rsidR="00BC653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поведения в различных ситуациях;</w:t>
      </w:r>
    </w:p>
    <w:p w:rsidR="00A35814" w:rsidRPr="00590E83" w:rsidRDefault="00860462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 получение учащимися</w:t>
      </w:r>
      <w:r w:rsidR="00A35814"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опыта переживания и позитивного отношения к базовым ценно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стям общества (человек, семья, Р</w:t>
      </w:r>
      <w:r w:rsidR="00A35814"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одина, природ</w:t>
      </w:r>
      <w:r w:rsidR="00BC6532">
        <w:rPr>
          <w:rFonts w:ascii="Times New Roman" w:hAnsi="Times New Roman" w:cs="Times New Roman"/>
          <w:color w:val="000000"/>
          <w:spacing w:val="3"/>
          <w:sz w:val="28"/>
          <w:szCs w:val="28"/>
        </w:rPr>
        <w:t>а, мир, знания, труд, культура);</w:t>
      </w:r>
      <w:proofErr w:type="gramEnd"/>
    </w:p>
    <w:p w:rsidR="00A35814" w:rsidRPr="00590E83" w:rsidRDefault="00A35814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>– получение школьниками опыта самостоятельного общественного действия (умение представить зрителям собственны</w:t>
      </w:r>
      <w:r w:rsidR="004B33CF"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>е проекты)</w:t>
      </w:r>
      <w:r w:rsidRPr="00590E8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35814" w:rsidRPr="00590E83" w:rsidRDefault="00A35814" w:rsidP="00590E83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340" w:rsidRPr="00BC0BAA" w:rsidRDefault="0070739A" w:rsidP="009D434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C0B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Личностные результаты</w:t>
      </w:r>
    </w:p>
    <w:p w:rsidR="009D4340" w:rsidRPr="009D4340" w:rsidRDefault="00A35814" w:rsidP="008604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толерантность, дружелюбное отношение к представителям других стран; 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>познавательная, творческая, общественная активность;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 xml:space="preserve">самостоятельность (в </w:t>
      </w:r>
      <w:proofErr w:type="spellStart"/>
      <w:r w:rsidRPr="009D43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D4340">
        <w:rPr>
          <w:rFonts w:ascii="Times New Roman" w:hAnsi="Times New Roman" w:cs="Times New Roman"/>
          <w:sz w:val="28"/>
          <w:szCs w:val="28"/>
        </w:rPr>
        <w:t>. в принятии решений);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 xml:space="preserve">коммуникабельность; 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 xml:space="preserve">уважение к себе и другим; </w:t>
      </w:r>
    </w:p>
    <w:p w:rsidR="009D4340" w:rsidRPr="009D4340" w:rsidRDefault="00A35814" w:rsidP="006E361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sz w:val="28"/>
          <w:szCs w:val="28"/>
        </w:rPr>
        <w:t>личная и взаимная ответственность;</w:t>
      </w:r>
    </w:p>
    <w:p w:rsidR="00860462" w:rsidRDefault="00A35814" w:rsidP="0086046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4340">
        <w:rPr>
          <w:rFonts w:ascii="Times New Roman" w:eastAsia="Times New Roman" w:hAnsi="Times New Roman" w:cs="Times New Roman"/>
          <w:sz w:val="28"/>
          <w:szCs w:val="28"/>
        </w:rPr>
        <w:t>готовность действия в нестандартных ситуациях</w:t>
      </w:r>
      <w:r w:rsidR="00BC6532" w:rsidRPr="009D4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BAA" w:rsidRDefault="00860462" w:rsidP="00BC0B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60462">
        <w:rPr>
          <w:rFonts w:ascii="Times New Roman" w:eastAsia="Times New Roman" w:hAnsi="Times New Roman" w:cs="Times New Roman"/>
          <w:sz w:val="28"/>
          <w:szCs w:val="28"/>
        </w:rPr>
        <w:t>Способами определения результативности программы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диагностика, проводимая в конце полугодия и года в виде естественно – педагогического наблюдения;</w:t>
      </w:r>
      <w:r w:rsidR="00A61AC2">
        <w:rPr>
          <w:rFonts w:ascii="Times New Roman" w:eastAsia="Times New Roman" w:hAnsi="Times New Roman" w:cs="Times New Roman"/>
          <w:sz w:val="28"/>
          <w:szCs w:val="28"/>
        </w:rPr>
        <w:t xml:space="preserve"> выставки работ или презентации проекта</w:t>
      </w:r>
    </w:p>
    <w:p w:rsidR="00BC0BAA" w:rsidRDefault="00BC0BAA" w:rsidP="00BC0B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E3C1F" w:rsidRPr="00BC0BAA" w:rsidRDefault="009D4340" w:rsidP="00BC0B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D4340">
        <w:rPr>
          <w:rFonts w:ascii="Times New Roman" w:hAnsi="Times New Roman" w:cs="Times New Roman"/>
          <w:b/>
          <w:sz w:val="28"/>
          <w:szCs w:val="28"/>
        </w:rPr>
        <w:t>Учебно – методическое  и 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D4340"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  <w:r w:rsidR="004E3C1F" w:rsidRPr="009D4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3C1F" w:rsidRPr="009D4340">
        <w:rPr>
          <w:rFonts w:ascii="Times New Roman" w:hAnsi="Times New Roman" w:cs="Times New Roman"/>
          <w:b/>
          <w:sz w:val="28"/>
          <w:szCs w:val="28"/>
        </w:rPr>
        <w:t>обе</w:t>
      </w:r>
      <w:r w:rsidR="00BC0BAA">
        <w:rPr>
          <w:rFonts w:ascii="Times New Roman" w:hAnsi="Times New Roman" w:cs="Times New Roman"/>
          <w:b/>
          <w:sz w:val="28"/>
          <w:szCs w:val="28"/>
        </w:rPr>
        <w:t>спечени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9D4340" w:rsidRPr="009D4340" w:rsidRDefault="004E3C1F" w:rsidP="00BC0BAA">
      <w:pPr>
        <w:pStyle w:val="a6"/>
        <w:tabs>
          <w:tab w:val="clear" w:pos="4677"/>
          <w:tab w:val="clear" w:pos="9355"/>
        </w:tabs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D4340">
        <w:rPr>
          <w:rFonts w:ascii="Times New Roman" w:hAnsi="Times New Roman"/>
          <w:b/>
          <w:i/>
          <w:iCs/>
          <w:sz w:val="28"/>
          <w:szCs w:val="28"/>
        </w:rPr>
        <w:t xml:space="preserve"> Учебно-иллюстративный материал:</w:t>
      </w:r>
    </w:p>
    <w:p w:rsidR="004E3C1F" w:rsidRPr="00590E83" w:rsidRDefault="009D4340" w:rsidP="009D4340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/>
          <w:sz w:val="28"/>
          <w:szCs w:val="28"/>
        </w:rPr>
        <w:t>слайды, презентации по темам;</w:t>
      </w:r>
    </w:p>
    <w:p w:rsidR="004E3C1F" w:rsidRPr="00590E83" w:rsidRDefault="009D4340" w:rsidP="009D4340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/>
          <w:sz w:val="28"/>
          <w:szCs w:val="28"/>
        </w:rPr>
        <w:t>видеоматериалы  по темам;</w:t>
      </w:r>
    </w:p>
    <w:p w:rsidR="004E3C1F" w:rsidRPr="00590E83" w:rsidRDefault="009D4340" w:rsidP="009D4340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/>
          <w:sz w:val="28"/>
          <w:szCs w:val="28"/>
        </w:rPr>
        <w:t>аудиоматериалы  по темам;</w:t>
      </w:r>
    </w:p>
    <w:p w:rsidR="004E3C1F" w:rsidRPr="00590E83" w:rsidRDefault="009D4340" w:rsidP="009D4340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/>
          <w:sz w:val="28"/>
          <w:szCs w:val="28"/>
        </w:rPr>
        <w:t>иллюстративный и дидактический материал по темам занятий;</w:t>
      </w:r>
    </w:p>
    <w:p w:rsidR="004E3C1F" w:rsidRPr="00590E83" w:rsidRDefault="009D4340" w:rsidP="009D4340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/>
          <w:sz w:val="28"/>
          <w:szCs w:val="28"/>
        </w:rPr>
        <w:t>наглядные пособия (игровые таблицы, атрибуты);</w:t>
      </w:r>
    </w:p>
    <w:p w:rsidR="004E3C1F" w:rsidRPr="00590E83" w:rsidRDefault="004E3C1F" w:rsidP="009D4340">
      <w:pPr>
        <w:overflowPunct w:val="0"/>
        <w:autoSpaceDE w:val="0"/>
        <w:autoSpaceDN w:val="0"/>
        <w:adjustRightInd w:val="0"/>
        <w:spacing w:after="0"/>
        <w:ind w:left="567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4E3C1F" w:rsidP="00BC0B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340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Материально-техническое обеспечение:</w:t>
      </w:r>
    </w:p>
    <w:p w:rsidR="004E3C1F" w:rsidRPr="009D4340" w:rsidRDefault="009D4340" w:rsidP="00BC0B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 w:cs="Times New Roman"/>
          <w:sz w:val="28"/>
          <w:szCs w:val="28"/>
        </w:rPr>
        <w:t>игро</w:t>
      </w:r>
      <w:r w:rsidR="00A65AAD">
        <w:rPr>
          <w:rFonts w:ascii="Times New Roman" w:hAnsi="Times New Roman" w:cs="Times New Roman"/>
          <w:sz w:val="28"/>
          <w:szCs w:val="28"/>
        </w:rPr>
        <w:t>вые средства обучения</w:t>
      </w:r>
      <w:r w:rsidR="004E3C1F" w:rsidRPr="00590E83">
        <w:rPr>
          <w:rFonts w:ascii="Times New Roman" w:hAnsi="Times New Roman" w:cs="Times New Roman"/>
          <w:sz w:val="28"/>
          <w:szCs w:val="28"/>
        </w:rPr>
        <w:t>: набор кубиков, мячи,</w:t>
      </w:r>
      <w:r w:rsidR="00DF023C">
        <w:rPr>
          <w:rFonts w:ascii="Times New Roman" w:hAnsi="Times New Roman" w:cs="Times New Roman"/>
          <w:sz w:val="28"/>
          <w:szCs w:val="28"/>
        </w:rPr>
        <w:t xml:space="preserve"> мягкие игрушки,</w:t>
      </w:r>
      <w:r w:rsidR="004E3C1F" w:rsidRPr="00590E83">
        <w:rPr>
          <w:rFonts w:ascii="Times New Roman" w:hAnsi="Times New Roman" w:cs="Times New Roman"/>
          <w:sz w:val="28"/>
          <w:szCs w:val="28"/>
        </w:rPr>
        <w:t xml:space="preserve"> наборы цветной и белой бумаги и картона, наборы цветных каран</w:t>
      </w:r>
      <w:r>
        <w:rPr>
          <w:rFonts w:ascii="Times New Roman" w:hAnsi="Times New Roman" w:cs="Times New Roman"/>
          <w:sz w:val="28"/>
          <w:szCs w:val="28"/>
        </w:rPr>
        <w:t xml:space="preserve">дашей, фломастеров, красок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4340" w:rsidRDefault="009D4340" w:rsidP="009D43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AAD">
        <w:rPr>
          <w:rFonts w:ascii="Times New Roman" w:hAnsi="Times New Roman" w:cs="Times New Roman"/>
          <w:sz w:val="28"/>
          <w:szCs w:val="28"/>
        </w:rPr>
        <w:t>музыкальный центр</w:t>
      </w:r>
      <w:r w:rsidR="004E3C1F" w:rsidRPr="00590E83">
        <w:rPr>
          <w:rFonts w:ascii="Times New Roman" w:hAnsi="Times New Roman" w:cs="Times New Roman"/>
          <w:sz w:val="28"/>
          <w:szCs w:val="28"/>
        </w:rPr>
        <w:t>;</w:t>
      </w:r>
    </w:p>
    <w:p w:rsidR="009D4340" w:rsidRDefault="009D4340" w:rsidP="009D43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288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4E3C1F" w:rsidRDefault="009D4340" w:rsidP="009D43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1F" w:rsidRPr="00590E83">
        <w:rPr>
          <w:rFonts w:ascii="Times New Roman" w:hAnsi="Times New Roman" w:cs="Times New Roman"/>
          <w:sz w:val="28"/>
          <w:szCs w:val="28"/>
        </w:rPr>
        <w:t>компьютер, оснащенный звуковыми колонками, для обработки сценарного и музыкального материала.</w:t>
      </w:r>
    </w:p>
    <w:p w:rsidR="009D4340" w:rsidRPr="00590E83" w:rsidRDefault="009D4340" w:rsidP="009D43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40" w:rsidRDefault="009D4340" w:rsidP="00BC0BAA">
      <w:pPr>
        <w:widowControl w:val="0"/>
        <w:tabs>
          <w:tab w:val="left" w:pos="360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справочные материалы по курсу</w:t>
      </w: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6898" w:rsidRPr="00CD6898">
        <w:rPr>
          <w:rFonts w:ascii="Times New Roman" w:hAnsi="Times New Roman" w:cs="Times New Roman"/>
          <w:sz w:val="28"/>
          <w:szCs w:val="28"/>
        </w:rPr>
        <w:t>Сборник нормативных документов. «Иностранный язык. Федеральный компонент г</w:t>
      </w:r>
      <w:r w:rsidR="00BD115E">
        <w:rPr>
          <w:rFonts w:ascii="Times New Roman" w:hAnsi="Times New Roman" w:cs="Times New Roman"/>
          <w:sz w:val="28"/>
          <w:szCs w:val="28"/>
        </w:rPr>
        <w:t>о</w:t>
      </w:r>
      <w:r w:rsidR="009320F4">
        <w:rPr>
          <w:rFonts w:ascii="Times New Roman" w:hAnsi="Times New Roman" w:cs="Times New Roman"/>
          <w:sz w:val="28"/>
          <w:szCs w:val="28"/>
        </w:rPr>
        <w:t>сударственного стандарта". -  М.:</w:t>
      </w:r>
      <w:r w:rsidR="00CD6898" w:rsidRPr="00CD6898">
        <w:rPr>
          <w:rFonts w:ascii="Times New Roman" w:hAnsi="Times New Roman" w:cs="Times New Roman"/>
          <w:sz w:val="28"/>
          <w:szCs w:val="28"/>
        </w:rPr>
        <w:t xml:space="preserve"> Дрофа. 2009.</w:t>
      </w:r>
      <w:r w:rsidRPr="009D4340">
        <w:t xml:space="preserve"> </w:t>
      </w: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4340">
        <w:rPr>
          <w:rFonts w:ascii="Times New Roman" w:hAnsi="Times New Roman" w:cs="Times New Roman"/>
          <w:sz w:val="28"/>
          <w:szCs w:val="28"/>
        </w:rPr>
        <w:t>Интернет-ресурсы. Французские сайты:</w:t>
      </w: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://www.louvre.fr, </w:t>
      </w:r>
      <w:r w:rsidRPr="009D4340">
        <w:rPr>
          <w:rFonts w:ascii="Times New Roman" w:hAnsi="Times New Roman" w:cs="Times New Roman"/>
          <w:sz w:val="28"/>
          <w:szCs w:val="28"/>
        </w:rPr>
        <w:t>htt://www.stephyprod.com/musiques-enfants/musique-</w:t>
      </w:r>
      <w:r w:rsidRPr="009D4340">
        <w:rPr>
          <w:rFonts w:ascii="Times New Roman" w:hAnsi="Times New Roman" w:cs="Times New Roman"/>
          <w:sz w:val="28"/>
          <w:szCs w:val="28"/>
        </w:rPr>
        <w:lastRenderedPageBreak/>
        <w:t>gratuite-du-mois.htm и другие.</w:t>
      </w: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BF1" w:rsidRPr="00CD6898">
        <w:rPr>
          <w:rFonts w:ascii="Times New Roman" w:hAnsi="Times New Roman" w:cs="Times New Roman"/>
          <w:sz w:val="28"/>
          <w:szCs w:val="28"/>
        </w:rPr>
        <w:t>Агеева Е.В.</w:t>
      </w:r>
      <w:r w:rsidR="00CD6898" w:rsidRPr="00CD6898">
        <w:rPr>
          <w:rFonts w:ascii="Times New Roman" w:hAnsi="Times New Roman" w:cs="Times New Roman"/>
          <w:sz w:val="28"/>
          <w:szCs w:val="28"/>
        </w:rPr>
        <w:t xml:space="preserve"> «</w:t>
      </w:r>
      <w:r w:rsidR="00414BF1" w:rsidRPr="00CD6898">
        <w:rPr>
          <w:rFonts w:ascii="Times New Roman" w:hAnsi="Times New Roman" w:cs="Times New Roman"/>
          <w:sz w:val="28"/>
          <w:szCs w:val="28"/>
        </w:rPr>
        <w:t>Французский язык для детей</w:t>
      </w:r>
      <w:r w:rsidR="00CD6898" w:rsidRPr="00CD6898">
        <w:rPr>
          <w:rFonts w:ascii="Times New Roman" w:hAnsi="Times New Roman" w:cs="Times New Roman"/>
          <w:sz w:val="28"/>
          <w:szCs w:val="28"/>
        </w:rPr>
        <w:t>»,</w:t>
      </w:r>
      <w:r w:rsidR="009320F4">
        <w:rPr>
          <w:rFonts w:ascii="Times New Roman" w:hAnsi="Times New Roman" w:cs="Times New Roman"/>
          <w:sz w:val="28"/>
          <w:szCs w:val="28"/>
        </w:rPr>
        <w:t xml:space="preserve"> </w:t>
      </w:r>
      <w:r w:rsidR="00414BF1" w:rsidRPr="00CD6898">
        <w:rPr>
          <w:rFonts w:ascii="Times New Roman" w:hAnsi="Times New Roman" w:cs="Times New Roman"/>
          <w:sz w:val="28"/>
          <w:szCs w:val="28"/>
        </w:rPr>
        <w:t>2012</w:t>
      </w:r>
      <w:r w:rsidR="004A63E3">
        <w:rPr>
          <w:rFonts w:ascii="Times New Roman" w:hAnsi="Times New Roman" w:cs="Times New Roman"/>
          <w:sz w:val="28"/>
          <w:szCs w:val="28"/>
        </w:rPr>
        <w:t>.</w:t>
      </w:r>
      <w:r w:rsidR="00414BF1" w:rsidRPr="00CD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14BF1" w:rsidRPr="00CD6898">
        <w:rPr>
          <w:rFonts w:ascii="Times New Roman" w:hAnsi="Times New Roman" w:cs="Times New Roman"/>
          <w:sz w:val="28"/>
          <w:szCs w:val="28"/>
        </w:rPr>
        <w:t>Селявкина</w:t>
      </w:r>
      <w:proofErr w:type="spellEnd"/>
      <w:r w:rsidR="00414BF1" w:rsidRPr="00CD6898">
        <w:rPr>
          <w:rFonts w:ascii="Times New Roman" w:hAnsi="Times New Roman" w:cs="Times New Roman"/>
          <w:sz w:val="28"/>
          <w:szCs w:val="28"/>
        </w:rPr>
        <w:t xml:space="preserve"> Н.Н.</w:t>
      </w:r>
      <w:r w:rsidR="00CD6898" w:rsidRPr="00CD6898">
        <w:rPr>
          <w:rFonts w:ascii="Times New Roman" w:hAnsi="Times New Roman" w:cs="Times New Roman"/>
          <w:sz w:val="28"/>
          <w:szCs w:val="28"/>
        </w:rPr>
        <w:t xml:space="preserve"> «</w:t>
      </w:r>
      <w:r w:rsidR="00414BF1" w:rsidRPr="00CD6898">
        <w:rPr>
          <w:rFonts w:ascii="Times New Roman" w:hAnsi="Times New Roman" w:cs="Times New Roman"/>
          <w:sz w:val="28"/>
          <w:szCs w:val="28"/>
        </w:rPr>
        <w:t>Французский язык. 1-2 классы. Конспекты занятий с использованием игровых технологий</w:t>
      </w:r>
      <w:r w:rsidR="00CD6898" w:rsidRPr="00CD6898">
        <w:rPr>
          <w:rFonts w:ascii="Times New Roman" w:hAnsi="Times New Roman" w:cs="Times New Roman"/>
          <w:sz w:val="28"/>
          <w:szCs w:val="28"/>
        </w:rPr>
        <w:t xml:space="preserve">», </w:t>
      </w:r>
      <w:r w:rsidR="009320F4">
        <w:rPr>
          <w:rFonts w:ascii="Times New Roman" w:hAnsi="Times New Roman" w:cs="Times New Roman"/>
          <w:sz w:val="28"/>
          <w:szCs w:val="28"/>
        </w:rPr>
        <w:t xml:space="preserve"> </w:t>
      </w:r>
      <w:r w:rsidR="00414BF1" w:rsidRPr="00CD6898">
        <w:rPr>
          <w:rFonts w:ascii="Times New Roman" w:hAnsi="Times New Roman" w:cs="Times New Roman"/>
          <w:sz w:val="28"/>
          <w:szCs w:val="28"/>
        </w:rPr>
        <w:t>2010</w:t>
      </w:r>
      <w:r w:rsidR="004A63E3">
        <w:rPr>
          <w:rFonts w:ascii="Times New Roman" w:hAnsi="Times New Roman" w:cs="Times New Roman"/>
          <w:sz w:val="28"/>
          <w:szCs w:val="28"/>
        </w:rPr>
        <w:t>.</w:t>
      </w:r>
      <w:r w:rsidR="00414BF1" w:rsidRPr="00CD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1" w:rsidRPr="009D4340" w:rsidRDefault="009D4340" w:rsidP="009D4340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14BF1" w:rsidRPr="00CD6898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414BF1" w:rsidRPr="00CD6898">
        <w:rPr>
          <w:rFonts w:ascii="Times New Roman" w:hAnsi="Times New Roman" w:cs="Times New Roman"/>
          <w:sz w:val="28"/>
          <w:szCs w:val="28"/>
        </w:rPr>
        <w:t xml:space="preserve"> Н.В</w:t>
      </w:r>
      <w:r w:rsidR="00CD6898" w:rsidRPr="00CD6898">
        <w:rPr>
          <w:rFonts w:ascii="Times New Roman" w:hAnsi="Times New Roman" w:cs="Times New Roman"/>
          <w:sz w:val="28"/>
          <w:szCs w:val="28"/>
        </w:rPr>
        <w:t>. «</w:t>
      </w:r>
      <w:r w:rsidR="00414BF1" w:rsidRPr="00CD6898">
        <w:rPr>
          <w:rFonts w:ascii="Times New Roman" w:hAnsi="Times New Roman" w:cs="Times New Roman"/>
          <w:sz w:val="28"/>
          <w:szCs w:val="28"/>
        </w:rPr>
        <w:t>Веселые слова. Игры с французскими словами</w:t>
      </w:r>
      <w:r w:rsidR="00CD6898" w:rsidRPr="00CD6898">
        <w:rPr>
          <w:rFonts w:ascii="Times New Roman" w:hAnsi="Times New Roman" w:cs="Times New Roman"/>
          <w:sz w:val="28"/>
          <w:szCs w:val="28"/>
        </w:rPr>
        <w:t xml:space="preserve">», </w:t>
      </w:r>
      <w:r w:rsidR="00414BF1" w:rsidRPr="00CD6898">
        <w:rPr>
          <w:rFonts w:ascii="Times New Roman" w:hAnsi="Times New Roman" w:cs="Times New Roman"/>
          <w:sz w:val="28"/>
          <w:szCs w:val="28"/>
        </w:rPr>
        <w:t>2010</w:t>
      </w:r>
      <w:r w:rsidR="004A63E3">
        <w:rPr>
          <w:rFonts w:ascii="Times New Roman" w:hAnsi="Times New Roman" w:cs="Times New Roman"/>
          <w:sz w:val="28"/>
          <w:szCs w:val="28"/>
        </w:rPr>
        <w:t>.</w:t>
      </w:r>
      <w:r w:rsidR="00414BF1" w:rsidRPr="00CD68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6898" w:rsidRPr="00CD6898">
        <w:rPr>
          <w:rFonts w:ascii="Times New Roman" w:hAnsi="Times New Roman" w:cs="Times New Roman"/>
          <w:sz w:val="28"/>
          <w:szCs w:val="28"/>
        </w:rPr>
        <w:t>Гаршина Е.Я. Франция. Первое знакомство. М.: Просвещение,1992</w:t>
      </w:r>
      <w:r w:rsidR="004A63E3">
        <w:rPr>
          <w:rFonts w:ascii="Times New Roman" w:hAnsi="Times New Roman" w:cs="Times New Roman"/>
          <w:sz w:val="28"/>
          <w:szCs w:val="28"/>
        </w:rPr>
        <w:t>.</w:t>
      </w:r>
    </w:p>
    <w:p w:rsidR="00B933FE" w:rsidRPr="00B933FE" w:rsidRDefault="009D4340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>7. Арутюнян Г. Сборник песен на французском языке. М: Просвещение, 1980.</w:t>
      </w:r>
    </w:p>
    <w:p w:rsidR="009D4340" w:rsidRPr="00B933FE" w:rsidRDefault="009D4340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>8. Праздник в школе. Книга для учителя французского языка. – М.: Просвещение, 1996.</w:t>
      </w:r>
    </w:p>
    <w:p w:rsidR="009D4340" w:rsidRPr="00B933FE" w:rsidRDefault="009D4340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 xml:space="preserve">9.Турчина Б. Французские кроссворды. – </w:t>
      </w:r>
      <w:proofErr w:type="spellStart"/>
      <w:r w:rsidRPr="00B933FE">
        <w:rPr>
          <w:sz w:val="28"/>
          <w:szCs w:val="28"/>
        </w:rPr>
        <w:t>М.:Просвещение</w:t>
      </w:r>
      <w:proofErr w:type="spellEnd"/>
      <w:r w:rsidRPr="00B933FE">
        <w:rPr>
          <w:sz w:val="28"/>
          <w:szCs w:val="28"/>
        </w:rPr>
        <w:t>, 1992.</w:t>
      </w:r>
    </w:p>
    <w:p w:rsidR="00CD6898" w:rsidRPr="00B933FE" w:rsidRDefault="009D4340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>10.Чернова Г.М. Урок французского языка. Секреты успеха. - М.: Просвещение, 2008</w:t>
      </w:r>
    </w:p>
    <w:p w:rsidR="00B933FE" w:rsidRPr="00B933FE" w:rsidRDefault="00B933FE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 xml:space="preserve">11. Харитонова И.В. </w:t>
      </w:r>
      <w:proofErr w:type="spellStart"/>
      <w:r w:rsidRPr="00B933FE">
        <w:rPr>
          <w:sz w:val="28"/>
          <w:szCs w:val="28"/>
        </w:rPr>
        <w:t>Самохотская</w:t>
      </w:r>
      <w:proofErr w:type="spellEnd"/>
      <w:r w:rsidRPr="00B933FE">
        <w:rPr>
          <w:sz w:val="28"/>
          <w:szCs w:val="28"/>
        </w:rPr>
        <w:t xml:space="preserve"> И.С. «Франция как она есть» - М.: </w:t>
      </w:r>
      <w:proofErr w:type="spellStart"/>
      <w:r w:rsidRPr="00B933FE">
        <w:rPr>
          <w:sz w:val="28"/>
          <w:szCs w:val="28"/>
        </w:rPr>
        <w:t>Владос</w:t>
      </w:r>
      <w:proofErr w:type="spellEnd"/>
      <w:r w:rsidRPr="00B933FE">
        <w:rPr>
          <w:sz w:val="28"/>
          <w:szCs w:val="28"/>
        </w:rPr>
        <w:t>, 2020</w:t>
      </w:r>
    </w:p>
    <w:p w:rsidR="00B933FE" w:rsidRPr="00B933FE" w:rsidRDefault="00B933FE" w:rsidP="00B933FE">
      <w:pPr>
        <w:spacing w:after="0"/>
        <w:rPr>
          <w:sz w:val="28"/>
          <w:szCs w:val="28"/>
        </w:rPr>
      </w:pPr>
      <w:r w:rsidRPr="00B933FE">
        <w:rPr>
          <w:sz w:val="28"/>
          <w:szCs w:val="28"/>
        </w:rPr>
        <w:t>12. Сологуб А.А. «200 тем» - М.: ЗАО – Пресс, 2020</w:t>
      </w:r>
    </w:p>
    <w:p w:rsidR="000435FA" w:rsidRDefault="000435FA" w:rsidP="00B9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«Франция сегодня»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М,1999</w:t>
      </w:r>
    </w:p>
    <w:p w:rsidR="000435FA" w:rsidRPr="00CD6898" w:rsidRDefault="000435FA" w:rsidP="00B9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НазароваТ.Н</w:t>
      </w:r>
      <w:proofErr w:type="spellEnd"/>
      <w:r>
        <w:rPr>
          <w:rFonts w:ascii="Times New Roman" w:hAnsi="Times New Roman" w:cs="Times New Roman"/>
          <w:sz w:val="28"/>
          <w:szCs w:val="28"/>
        </w:rPr>
        <w:t>.  Скрябина И.И. «Фестивали, конкурсы, праздники, спектакли» - Волгоград: Учитель,2008</w:t>
      </w:r>
    </w:p>
    <w:sectPr w:rsidR="000435FA" w:rsidRPr="00CD6898" w:rsidSect="00FC29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0F" w:rsidRDefault="005D3C0F" w:rsidP="00852CC1">
      <w:pPr>
        <w:spacing w:after="0" w:line="240" w:lineRule="auto"/>
      </w:pPr>
      <w:r>
        <w:separator/>
      </w:r>
    </w:p>
  </w:endnote>
  <w:endnote w:type="continuationSeparator" w:id="0">
    <w:p w:rsidR="005D3C0F" w:rsidRDefault="005D3C0F" w:rsidP="0085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0F" w:rsidRDefault="005D3C0F" w:rsidP="00852CC1">
      <w:pPr>
        <w:spacing w:after="0" w:line="240" w:lineRule="auto"/>
      </w:pPr>
      <w:r>
        <w:separator/>
      </w:r>
    </w:p>
  </w:footnote>
  <w:footnote w:type="continuationSeparator" w:id="0">
    <w:p w:rsidR="005D3C0F" w:rsidRDefault="005D3C0F" w:rsidP="0085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4E8B"/>
    <w:multiLevelType w:val="hybridMultilevel"/>
    <w:tmpl w:val="B47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A84"/>
    <w:multiLevelType w:val="hybridMultilevel"/>
    <w:tmpl w:val="BB4A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2B6"/>
    <w:rsid w:val="000435FA"/>
    <w:rsid w:val="00083B4A"/>
    <w:rsid w:val="00094485"/>
    <w:rsid w:val="000C4470"/>
    <w:rsid w:val="00120D28"/>
    <w:rsid w:val="0012760F"/>
    <w:rsid w:val="00184466"/>
    <w:rsid w:val="00187579"/>
    <w:rsid w:val="00191ED8"/>
    <w:rsid w:val="001C36B8"/>
    <w:rsid w:val="001C58B7"/>
    <w:rsid w:val="0020250D"/>
    <w:rsid w:val="00230C9F"/>
    <w:rsid w:val="00250733"/>
    <w:rsid w:val="00282DFB"/>
    <w:rsid w:val="002E3ABF"/>
    <w:rsid w:val="00326DB4"/>
    <w:rsid w:val="00367630"/>
    <w:rsid w:val="00414BF1"/>
    <w:rsid w:val="00425239"/>
    <w:rsid w:val="0045723C"/>
    <w:rsid w:val="00472283"/>
    <w:rsid w:val="004A63E3"/>
    <w:rsid w:val="004B33CF"/>
    <w:rsid w:val="004E3C1F"/>
    <w:rsid w:val="0053327E"/>
    <w:rsid w:val="005432B6"/>
    <w:rsid w:val="00590E83"/>
    <w:rsid w:val="005B7DCD"/>
    <w:rsid w:val="005D3C0F"/>
    <w:rsid w:val="005F7B94"/>
    <w:rsid w:val="00663B3A"/>
    <w:rsid w:val="00666FB8"/>
    <w:rsid w:val="006A3B3B"/>
    <w:rsid w:val="006E3613"/>
    <w:rsid w:val="0070739A"/>
    <w:rsid w:val="00712B1C"/>
    <w:rsid w:val="0073047C"/>
    <w:rsid w:val="00852CC1"/>
    <w:rsid w:val="00860462"/>
    <w:rsid w:val="008B6805"/>
    <w:rsid w:val="008F7E0B"/>
    <w:rsid w:val="00906AFE"/>
    <w:rsid w:val="009320F4"/>
    <w:rsid w:val="009375B2"/>
    <w:rsid w:val="009461D0"/>
    <w:rsid w:val="00957267"/>
    <w:rsid w:val="00973316"/>
    <w:rsid w:val="009B2E64"/>
    <w:rsid w:val="009D4340"/>
    <w:rsid w:val="00A35814"/>
    <w:rsid w:val="00A4074E"/>
    <w:rsid w:val="00A61AC2"/>
    <w:rsid w:val="00A65AAD"/>
    <w:rsid w:val="00A750F7"/>
    <w:rsid w:val="00AA71BF"/>
    <w:rsid w:val="00B0341C"/>
    <w:rsid w:val="00B06FD3"/>
    <w:rsid w:val="00B6568A"/>
    <w:rsid w:val="00B933FE"/>
    <w:rsid w:val="00BB03A6"/>
    <w:rsid w:val="00BB249C"/>
    <w:rsid w:val="00BC0BAA"/>
    <w:rsid w:val="00BC6532"/>
    <w:rsid w:val="00BD115E"/>
    <w:rsid w:val="00BE24A5"/>
    <w:rsid w:val="00BF1BDE"/>
    <w:rsid w:val="00C07A8A"/>
    <w:rsid w:val="00C1598B"/>
    <w:rsid w:val="00C40AB1"/>
    <w:rsid w:val="00C419A9"/>
    <w:rsid w:val="00C81E6E"/>
    <w:rsid w:val="00C85380"/>
    <w:rsid w:val="00CD6898"/>
    <w:rsid w:val="00CD747E"/>
    <w:rsid w:val="00D05A2A"/>
    <w:rsid w:val="00DA21F2"/>
    <w:rsid w:val="00DA7288"/>
    <w:rsid w:val="00DF023C"/>
    <w:rsid w:val="00F02DEA"/>
    <w:rsid w:val="00F611D8"/>
    <w:rsid w:val="00F76327"/>
    <w:rsid w:val="00F84F4D"/>
    <w:rsid w:val="00FA69E3"/>
    <w:rsid w:val="00FC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32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5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2B6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uiPriority w:val="99"/>
    <w:qFormat/>
    <w:rsid w:val="005432B6"/>
    <w:pPr>
      <w:ind w:left="720"/>
      <w:contextualSpacing/>
    </w:pPr>
  </w:style>
  <w:style w:type="paragraph" w:styleId="a4">
    <w:name w:val="No Spacing"/>
    <w:uiPriority w:val="1"/>
    <w:qFormat/>
    <w:rsid w:val="005432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99"/>
    <w:qFormat/>
    <w:rsid w:val="005432B6"/>
    <w:rPr>
      <w:rFonts w:cs="Times New Roman"/>
      <w:i/>
      <w:iCs/>
    </w:rPr>
  </w:style>
  <w:style w:type="paragraph" w:customStyle="1" w:styleId="Default">
    <w:name w:val="Default"/>
    <w:rsid w:val="00A40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707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70739A"/>
    <w:rPr>
      <w:rFonts w:ascii="Arial" w:hAnsi="Arial"/>
      <w:sz w:val="18"/>
    </w:rPr>
  </w:style>
  <w:style w:type="paragraph" w:styleId="a6">
    <w:name w:val="footer"/>
    <w:basedOn w:val="a"/>
    <w:link w:val="a7"/>
    <w:unhideWhenUsed/>
    <w:rsid w:val="004E3C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4E3C1F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3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7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75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9375B2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75B2"/>
    <w:rPr>
      <w:rFonts w:ascii="Times New Roman" w:hAnsi="Times New Roman" w:cs="Times New Roman"/>
      <w:sz w:val="28"/>
      <w:szCs w:val="20"/>
    </w:rPr>
  </w:style>
  <w:style w:type="character" w:styleId="a8">
    <w:name w:val="Hyperlink"/>
    <w:basedOn w:val="a0"/>
    <w:rsid w:val="00F611D8"/>
    <w:rPr>
      <w:rFonts w:cs="Times New Roman"/>
      <w:color w:val="0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5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2CC1"/>
  </w:style>
  <w:style w:type="table" w:styleId="ab">
    <w:name w:val="Table Grid"/>
    <w:basedOn w:val="a1"/>
    <w:uiPriority w:val="59"/>
    <w:rsid w:val="00C8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BD3C-B4C6-4DF4-9E46-AE720461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2021-10-11T05:59:00Z</cp:lastPrinted>
  <dcterms:created xsi:type="dcterms:W3CDTF">2013-09-22T12:29:00Z</dcterms:created>
  <dcterms:modified xsi:type="dcterms:W3CDTF">2021-12-20T05:25:00Z</dcterms:modified>
</cp:coreProperties>
</file>