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44" w:rsidRPr="007B597E" w:rsidRDefault="007B597E" w:rsidP="007B597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597E">
        <w:rPr>
          <w:rFonts w:ascii="Times New Roman" w:hAnsi="Times New Roman" w:cs="Times New Roman"/>
          <w:b/>
          <w:sz w:val="32"/>
          <w:szCs w:val="32"/>
          <w:lang w:eastAsia="ru-RU"/>
        </w:rPr>
        <w:t>Среднее общее образование</w:t>
      </w:r>
    </w:p>
    <w:p w:rsidR="00894D44" w:rsidRPr="00894D44" w:rsidRDefault="00894D44" w:rsidP="00894D4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Задачами среднего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894D44" w:rsidRPr="00894D44" w:rsidRDefault="00894D44" w:rsidP="00894D4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 xml:space="preserve">Вышеперечисленные уровни составляют общее образование, которое является обязательным. Требование обязательности общего образования применительно к </w:t>
      </w:r>
      <w:proofErr w:type="gramStart"/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конкретному</w:t>
      </w:r>
      <w:proofErr w:type="gramEnd"/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 xml:space="preserve"> обучающемуся сохраняет силу до достижения им восемнадцати лет, если соответствующее образование не было получено обучающимся ранее.</w:t>
      </w:r>
    </w:p>
    <w:p w:rsidR="00894D44" w:rsidRPr="00894D44" w:rsidRDefault="00894D44" w:rsidP="00894D4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Содержание общего образования в Учреждении определяется образовательными программами, разрабатываемыми, принимаемыми и реализуемыми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  <w:r w:rsidRPr="00894D4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3BA5375" wp14:editId="2E2098DB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44" w:rsidRPr="00894D44" w:rsidRDefault="00894D44" w:rsidP="00894D4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Организация образовательного процесса в Учреждении строится на основе учебного плана, разрабатываемого Учреждением самостоятельно в соответствии с Базисным учебным планом общеобразовательного учреждения РФ, годового календарного учебного графика и регламентируется расписанием учебных занятий.</w:t>
      </w:r>
    </w:p>
    <w:p w:rsidR="00894D44" w:rsidRPr="00894D44" w:rsidRDefault="00894D44" w:rsidP="00894D44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Учреждение создает обучающимся условия для получения образования в очной форме. Учреждение оказывает помощь обучающимся, родителям (законным представителям) для получения их детьми образования в форме семейного образования, самообразования, экстерната, обучения на дому. В этом случае между Учреждением и родителями (законными представителями) заключается договор, в соответствии с Положениями, утвержденными органом управления образованием в Российской Федерации. Допускается сочетание различных форм получения образования.</w:t>
      </w:r>
    </w:p>
    <w:p w:rsidR="002F756F" w:rsidRDefault="002F756F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97E" w:rsidRDefault="007B597E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94D44" w:rsidRPr="007B597E" w:rsidRDefault="00894D44" w:rsidP="007B597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597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Основное общее образование</w:t>
      </w:r>
    </w:p>
    <w:p w:rsidR="00894D44" w:rsidRPr="00894D44" w:rsidRDefault="00894D44" w:rsidP="00894D4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Задачей основного общего образования является создание условий для становления, формирования и саморазвития личности обучающихся, их склонностей, интересов и способности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P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7B597E" w:rsidRDefault="007B597E" w:rsidP="00894D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bookmarkEnd w:id="0"/>
    </w:p>
    <w:p w:rsidR="00894D44" w:rsidRPr="007B597E" w:rsidRDefault="00894D44" w:rsidP="007B597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597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Начальное общее образование</w:t>
      </w:r>
    </w:p>
    <w:p w:rsidR="00894D44" w:rsidRPr="00894D44" w:rsidRDefault="00894D44" w:rsidP="00894D4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4D44">
        <w:rPr>
          <w:rFonts w:ascii="Georgia" w:eastAsia="Times New Roman" w:hAnsi="Georgia" w:cs="Tahoma"/>
          <w:color w:val="4C452A"/>
          <w:sz w:val="24"/>
          <w:szCs w:val="24"/>
          <w:lang w:eastAsia="ru-RU"/>
        </w:rPr>
        <w:t>Задачами начального общего образования являются воспитание и развитие обучающихся, овладение ими навыками чтения, письма, счета,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  <w:r w:rsidRPr="00894D4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EC0B63F" wp14:editId="521C6FEB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44" w:rsidRDefault="00894D44"/>
    <w:sectPr w:rsidR="0089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976"/>
    <w:multiLevelType w:val="multilevel"/>
    <w:tmpl w:val="EBE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E7B68"/>
    <w:multiLevelType w:val="multilevel"/>
    <w:tmpl w:val="446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A3"/>
    <w:rsid w:val="002A02A3"/>
    <w:rsid w:val="002F756F"/>
    <w:rsid w:val="007B597E"/>
    <w:rsid w:val="008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0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27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4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39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692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54517477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896769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1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245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238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8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748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319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343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65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38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3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51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8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2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200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9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47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16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45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20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704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308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63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088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95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21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0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23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9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76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01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02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3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16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464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36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27006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49009870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80099753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2107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47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822884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580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5</cp:revision>
  <dcterms:created xsi:type="dcterms:W3CDTF">2023-10-16T19:33:00Z</dcterms:created>
  <dcterms:modified xsi:type="dcterms:W3CDTF">2023-10-24T18:27:00Z</dcterms:modified>
</cp:coreProperties>
</file>